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16143242" w:displacedByCustomXml="next"/>
    <w:bookmarkStart w:id="1" w:name="_Toc525645373" w:displacedByCustomXml="next"/>
    <w:sdt>
      <w:sdtPr>
        <w:id w:val="366407801"/>
        <w:docPartObj>
          <w:docPartGallery w:val="Cover Pages"/>
          <w:docPartUnique/>
        </w:docPartObj>
      </w:sdtPr>
      <w:sdtEndPr/>
      <w:sdtContent>
        <w:p w:rsidR="00A4748C" w:rsidRDefault="00A4748C"/>
        <w:tbl>
          <w:tblPr>
            <w:tblpPr w:leftFromText="187" w:rightFromText="187" w:vertAnchor="page" w:horzAnchor="margin" w:tblpY="2280"/>
            <w:tblW w:w="4979" w:type="pct"/>
            <w:tblLook w:val="04A0" w:firstRow="1" w:lastRow="0" w:firstColumn="1" w:lastColumn="0" w:noHBand="0" w:noVBand="1"/>
          </w:tblPr>
          <w:tblGrid>
            <w:gridCol w:w="9321"/>
          </w:tblGrid>
          <w:tr w:rsidR="00A4748C" w:rsidTr="00A4748C">
            <w:tc>
              <w:tcPr>
                <w:tcW w:w="9320" w:type="dxa"/>
                <w:tcMar>
                  <w:top w:w="216" w:type="dxa"/>
                  <w:left w:w="115" w:type="dxa"/>
                  <w:bottom w:w="216" w:type="dxa"/>
                  <w:right w:w="115" w:type="dxa"/>
                </w:tcMar>
              </w:tcPr>
              <w:p w:rsidR="00A4748C" w:rsidRDefault="00A4748C" w:rsidP="00497C18">
                <w:pPr>
                  <w:pStyle w:val="NoSpacing"/>
                  <w:jc w:val="center"/>
                  <w:rPr>
                    <w:color w:val="5B9BD5" w:themeColor="accent1"/>
                  </w:rPr>
                </w:pPr>
                <w:r>
                  <w:rPr>
                    <w:noProof/>
                    <w:sz w:val="16"/>
                    <w:szCs w:val="16"/>
                  </w:rPr>
                  <w:drawing>
                    <wp:inline distT="0" distB="0" distL="0" distR="0" wp14:anchorId="0BC3A9D8" wp14:editId="6C577452">
                      <wp:extent cx="5152605" cy="5698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ewer Site User Guide Cover.png"/>
                              <pic:cNvPicPr/>
                            </pic:nvPicPr>
                            <pic:blipFill rotWithShape="1">
                              <a:blip r:embed="rId9" cstate="print">
                                <a:extLst>
                                  <a:ext uri="{28A0092B-C50C-407E-A947-70E740481C1C}">
                                    <a14:useLocalDpi xmlns:a14="http://schemas.microsoft.com/office/drawing/2010/main" val="0"/>
                                  </a:ext>
                                </a:extLst>
                              </a:blip>
                              <a:srcRect t="14566"/>
                              <a:stretch/>
                            </pic:blipFill>
                            <pic:spPr bwMode="auto">
                              <a:xfrm>
                                <a:off x="0" y="0"/>
                                <a:ext cx="5157660" cy="5704081"/>
                              </a:xfrm>
                              <a:prstGeom prst="rect">
                                <a:avLst/>
                              </a:prstGeom>
                              <a:ln>
                                <a:noFill/>
                              </a:ln>
                              <a:extLst>
                                <a:ext uri="{53640926-AAD7-44D8-BBD7-CCE9431645EC}">
                                  <a14:shadowObscured xmlns:a14="http://schemas.microsoft.com/office/drawing/2010/main"/>
                                </a:ext>
                              </a:extLst>
                            </pic:spPr>
                          </pic:pic>
                        </a:graphicData>
                      </a:graphic>
                    </wp:inline>
                  </w:drawing>
                </w:r>
              </w:p>
            </w:tc>
          </w:tr>
        </w:tbl>
        <w:p w:rsidR="00A4748C" w:rsidRDefault="00A4748C">
          <w:pPr>
            <w:rPr>
              <w:rFonts w:asciiTheme="majorHAnsi" w:eastAsiaTheme="majorEastAsia" w:hAnsiTheme="majorHAnsi" w:cstheme="majorBidi"/>
              <w:color w:val="2E74B5" w:themeColor="accent1" w:themeShade="BF"/>
              <w:sz w:val="32"/>
              <w:szCs w:val="32"/>
            </w:rPr>
          </w:pPr>
          <w:r>
            <w:br w:type="page"/>
          </w:r>
        </w:p>
      </w:sdtContent>
    </w:sdt>
    <w:sdt>
      <w:sdtPr>
        <w:rPr>
          <w:rFonts w:asciiTheme="minorHAnsi" w:eastAsiaTheme="minorHAnsi" w:hAnsiTheme="minorHAnsi" w:cstheme="minorBidi"/>
          <w:color w:val="auto"/>
          <w:sz w:val="22"/>
          <w:szCs w:val="22"/>
        </w:rPr>
        <w:id w:val="1311445176"/>
        <w:docPartObj>
          <w:docPartGallery w:val="Table of Contents"/>
          <w:docPartUnique/>
        </w:docPartObj>
      </w:sdtPr>
      <w:sdtEndPr>
        <w:rPr>
          <w:b/>
          <w:bCs/>
          <w:noProof/>
        </w:rPr>
      </w:sdtEndPr>
      <w:sdtContent>
        <w:p w:rsidR="00A4748C" w:rsidRDefault="00A4748C">
          <w:pPr>
            <w:pStyle w:val="TOCHeading"/>
          </w:pPr>
          <w:r>
            <w:t>Contents</w:t>
          </w:r>
        </w:p>
        <w:p w:rsidR="00C12AD2" w:rsidRDefault="00A4748C">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25646960" w:history="1">
            <w:r w:rsidR="00C12AD2" w:rsidRPr="00707781">
              <w:rPr>
                <w:rStyle w:val="Hyperlink"/>
                <w:noProof/>
              </w:rPr>
              <w:t>Accessing Your Account’s General User Site</w:t>
            </w:r>
            <w:r w:rsidR="00C12AD2">
              <w:rPr>
                <w:noProof/>
                <w:webHidden/>
              </w:rPr>
              <w:tab/>
            </w:r>
            <w:r w:rsidR="00C12AD2">
              <w:rPr>
                <w:noProof/>
                <w:webHidden/>
              </w:rPr>
              <w:fldChar w:fldCharType="begin"/>
            </w:r>
            <w:r w:rsidR="00C12AD2">
              <w:rPr>
                <w:noProof/>
                <w:webHidden/>
              </w:rPr>
              <w:instrText xml:space="preserve"> PAGEREF _Toc525646960 \h </w:instrText>
            </w:r>
            <w:r w:rsidR="00C12AD2">
              <w:rPr>
                <w:noProof/>
                <w:webHidden/>
              </w:rPr>
            </w:r>
            <w:r w:rsidR="00C12AD2">
              <w:rPr>
                <w:noProof/>
                <w:webHidden/>
              </w:rPr>
              <w:fldChar w:fldCharType="separate"/>
            </w:r>
            <w:r w:rsidR="00C12AD2">
              <w:rPr>
                <w:noProof/>
                <w:webHidden/>
              </w:rPr>
              <w:t>2</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61" w:history="1">
            <w:r w:rsidR="00C12AD2" w:rsidRPr="00707781">
              <w:rPr>
                <w:rStyle w:val="Hyperlink"/>
                <w:noProof/>
              </w:rPr>
              <w:t>The Company Link</w:t>
            </w:r>
            <w:r w:rsidR="00C12AD2">
              <w:rPr>
                <w:noProof/>
                <w:webHidden/>
              </w:rPr>
              <w:tab/>
            </w:r>
            <w:r w:rsidR="00C12AD2">
              <w:rPr>
                <w:noProof/>
                <w:webHidden/>
              </w:rPr>
              <w:fldChar w:fldCharType="begin"/>
            </w:r>
            <w:r w:rsidR="00C12AD2">
              <w:rPr>
                <w:noProof/>
                <w:webHidden/>
              </w:rPr>
              <w:instrText xml:space="preserve"> PAGEREF _Toc525646961 \h </w:instrText>
            </w:r>
            <w:r w:rsidR="00C12AD2">
              <w:rPr>
                <w:noProof/>
                <w:webHidden/>
              </w:rPr>
            </w:r>
            <w:r w:rsidR="00C12AD2">
              <w:rPr>
                <w:noProof/>
                <w:webHidden/>
              </w:rPr>
              <w:fldChar w:fldCharType="separate"/>
            </w:r>
            <w:r w:rsidR="00C12AD2">
              <w:rPr>
                <w:noProof/>
                <w:webHidden/>
              </w:rPr>
              <w:t>2</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62" w:history="1">
            <w:r w:rsidR="00C12AD2" w:rsidRPr="00707781">
              <w:rPr>
                <w:rStyle w:val="Hyperlink"/>
                <w:noProof/>
              </w:rPr>
              <w:t>The General User Site</w:t>
            </w:r>
            <w:r w:rsidR="00C12AD2">
              <w:rPr>
                <w:noProof/>
                <w:webHidden/>
              </w:rPr>
              <w:tab/>
            </w:r>
            <w:r w:rsidR="00C12AD2">
              <w:rPr>
                <w:noProof/>
                <w:webHidden/>
              </w:rPr>
              <w:fldChar w:fldCharType="begin"/>
            </w:r>
            <w:r w:rsidR="00C12AD2">
              <w:rPr>
                <w:noProof/>
                <w:webHidden/>
              </w:rPr>
              <w:instrText xml:space="preserve"> PAGEREF _Toc525646962 \h </w:instrText>
            </w:r>
            <w:r w:rsidR="00C12AD2">
              <w:rPr>
                <w:noProof/>
                <w:webHidden/>
              </w:rPr>
            </w:r>
            <w:r w:rsidR="00C12AD2">
              <w:rPr>
                <w:noProof/>
                <w:webHidden/>
              </w:rPr>
              <w:fldChar w:fldCharType="separate"/>
            </w:r>
            <w:r w:rsidR="00C12AD2">
              <w:rPr>
                <w:noProof/>
                <w:webHidden/>
              </w:rPr>
              <w:t>2</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63" w:history="1">
            <w:r w:rsidR="00C12AD2" w:rsidRPr="00707781">
              <w:rPr>
                <w:rStyle w:val="Hyperlink"/>
                <w:noProof/>
              </w:rPr>
              <w:t>Edit Preferences</w:t>
            </w:r>
            <w:r w:rsidR="00C12AD2">
              <w:rPr>
                <w:noProof/>
                <w:webHidden/>
              </w:rPr>
              <w:tab/>
            </w:r>
            <w:r w:rsidR="00C12AD2">
              <w:rPr>
                <w:noProof/>
                <w:webHidden/>
              </w:rPr>
              <w:fldChar w:fldCharType="begin"/>
            </w:r>
            <w:r w:rsidR="00C12AD2">
              <w:rPr>
                <w:noProof/>
                <w:webHidden/>
              </w:rPr>
              <w:instrText xml:space="preserve"> PAGEREF _Toc525646963 \h </w:instrText>
            </w:r>
            <w:r w:rsidR="00C12AD2">
              <w:rPr>
                <w:noProof/>
                <w:webHidden/>
              </w:rPr>
            </w:r>
            <w:r w:rsidR="00C12AD2">
              <w:rPr>
                <w:noProof/>
                <w:webHidden/>
              </w:rPr>
              <w:fldChar w:fldCharType="separate"/>
            </w:r>
            <w:r w:rsidR="00C12AD2">
              <w:rPr>
                <w:noProof/>
                <w:webHidden/>
              </w:rPr>
              <w:t>2</w:t>
            </w:r>
            <w:r w:rsidR="00C12AD2">
              <w:rPr>
                <w:noProof/>
                <w:webHidden/>
              </w:rPr>
              <w:fldChar w:fldCharType="end"/>
            </w:r>
          </w:hyperlink>
        </w:p>
        <w:p w:rsidR="00C12AD2" w:rsidRDefault="00497C18">
          <w:pPr>
            <w:pStyle w:val="TOC1"/>
            <w:tabs>
              <w:tab w:val="right" w:leader="dot" w:pos="9350"/>
            </w:tabs>
            <w:rPr>
              <w:rFonts w:eastAsiaTheme="minorEastAsia"/>
              <w:noProof/>
            </w:rPr>
          </w:pPr>
          <w:hyperlink w:anchor="_Toc525646964" w:history="1">
            <w:r w:rsidR="00C12AD2" w:rsidRPr="00707781">
              <w:rPr>
                <w:rStyle w:val="Hyperlink"/>
                <w:noProof/>
              </w:rPr>
              <w:t>eBinder Search</w:t>
            </w:r>
            <w:r w:rsidR="00C12AD2">
              <w:rPr>
                <w:noProof/>
                <w:webHidden/>
              </w:rPr>
              <w:tab/>
            </w:r>
            <w:r w:rsidR="00C12AD2">
              <w:rPr>
                <w:noProof/>
                <w:webHidden/>
              </w:rPr>
              <w:fldChar w:fldCharType="begin"/>
            </w:r>
            <w:r w:rsidR="00C12AD2">
              <w:rPr>
                <w:noProof/>
                <w:webHidden/>
              </w:rPr>
              <w:instrText xml:space="preserve"> PAGEREF _Toc525646964 \h </w:instrText>
            </w:r>
            <w:r w:rsidR="00C12AD2">
              <w:rPr>
                <w:noProof/>
                <w:webHidden/>
              </w:rPr>
            </w:r>
            <w:r w:rsidR="00C12AD2">
              <w:rPr>
                <w:noProof/>
                <w:webHidden/>
              </w:rPr>
              <w:fldChar w:fldCharType="separate"/>
            </w:r>
            <w:r w:rsidR="00C12AD2">
              <w:rPr>
                <w:noProof/>
                <w:webHidden/>
              </w:rPr>
              <w:t>3</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65" w:history="1">
            <w:r w:rsidR="00C12AD2" w:rsidRPr="00707781">
              <w:rPr>
                <w:rStyle w:val="Hyperlink"/>
                <w:noProof/>
              </w:rPr>
              <w:t>Locations</w:t>
            </w:r>
            <w:r w:rsidR="00C12AD2">
              <w:rPr>
                <w:noProof/>
                <w:webHidden/>
              </w:rPr>
              <w:tab/>
            </w:r>
            <w:r w:rsidR="00C12AD2">
              <w:rPr>
                <w:noProof/>
                <w:webHidden/>
              </w:rPr>
              <w:fldChar w:fldCharType="begin"/>
            </w:r>
            <w:r w:rsidR="00C12AD2">
              <w:rPr>
                <w:noProof/>
                <w:webHidden/>
              </w:rPr>
              <w:instrText xml:space="preserve"> PAGEREF _Toc525646965 \h </w:instrText>
            </w:r>
            <w:r w:rsidR="00C12AD2">
              <w:rPr>
                <w:noProof/>
                <w:webHidden/>
              </w:rPr>
            </w:r>
            <w:r w:rsidR="00C12AD2">
              <w:rPr>
                <w:noProof/>
                <w:webHidden/>
              </w:rPr>
              <w:fldChar w:fldCharType="separate"/>
            </w:r>
            <w:r w:rsidR="00C12AD2">
              <w:rPr>
                <w:noProof/>
                <w:webHidden/>
              </w:rPr>
              <w:t>4</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66" w:history="1">
            <w:r w:rsidR="00C12AD2" w:rsidRPr="00707781">
              <w:rPr>
                <w:rStyle w:val="Hyperlink"/>
                <w:noProof/>
              </w:rPr>
              <w:t>Filters</w:t>
            </w:r>
            <w:r w:rsidR="00C12AD2">
              <w:rPr>
                <w:noProof/>
                <w:webHidden/>
              </w:rPr>
              <w:tab/>
            </w:r>
            <w:r w:rsidR="00C12AD2">
              <w:rPr>
                <w:noProof/>
                <w:webHidden/>
              </w:rPr>
              <w:fldChar w:fldCharType="begin"/>
            </w:r>
            <w:r w:rsidR="00C12AD2">
              <w:rPr>
                <w:noProof/>
                <w:webHidden/>
              </w:rPr>
              <w:instrText xml:space="preserve"> PAGEREF _Toc525646966 \h </w:instrText>
            </w:r>
            <w:r w:rsidR="00C12AD2">
              <w:rPr>
                <w:noProof/>
                <w:webHidden/>
              </w:rPr>
            </w:r>
            <w:r w:rsidR="00C12AD2">
              <w:rPr>
                <w:noProof/>
                <w:webHidden/>
              </w:rPr>
              <w:fldChar w:fldCharType="separate"/>
            </w:r>
            <w:r w:rsidR="00C12AD2">
              <w:rPr>
                <w:noProof/>
                <w:webHidden/>
              </w:rPr>
              <w:t>4</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67" w:history="1">
            <w:r w:rsidR="00C12AD2" w:rsidRPr="00707781">
              <w:rPr>
                <w:rStyle w:val="Hyperlink"/>
                <w:noProof/>
              </w:rPr>
              <w:t>Search Suggest</w:t>
            </w:r>
            <w:r w:rsidR="00C12AD2">
              <w:rPr>
                <w:noProof/>
                <w:webHidden/>
              </w:rPr>
              <w:tab/>
            </w:r>
            <w:r w:rsidR="00C12AD2">
              <w:rPr>
                <w:noProof/>
                <w:webHidden/>
              </w:rPr>
              <w:fldChar w:fldCharType="begin"/>
            </w:r>
            <w:r w:rsidR="00C12AD2">
              <w:rPr>
                <w:noProof/>
                <w:webHidden/>
              </w:rPr>
              <w:instrText xml:space="preserve"> PAGEREF _Toc525646967 \h </w:instrText>
            </w:r>
            <w:r w:rsidR="00C12AD2">
              <w:rPr>
                <w:noProof/>
                <w:webHidden/>
              </w:rPr>
            </w:r>
            <w:r w:rsidR="00C12AD2">
              <w:rPr>
                <w:noProof/>
                <w:webHidden/>
              </w:rPr>
              <w:fldChar w:fldCharType="separate"/>
            </w:r>
            <w:r w:rsidR="00C12AD2">
              <w:rPr>
                <w:noProof/>
                <w:webHidden/>
              </w:rPr>
              <w:t>6</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68" w:history="1">
            <w:r w:rsidR="00C12AD2" w:rsidRPr="00707781">
              <w:rPr>
                <w:rStyle w:val="Hyperlink"/>
                <w:noProof/>
              </w:rPr>
              <w:t>Search Results</w:t>
            </w:r>
            <w:r w:rsidR="00C12AD2">
              <w:rPr>
                <w:noProof/>
                <w:webHidden/>
              </w:rPr>
              <w:tab/>
            </w:r>
            <w:r w:rsidR="00C12AD2">
              <w:rPr>
                <w:noProof/>
                <w:webHidden/>
              </w:rPr>
              <w:fldChar w:fldCharType="begin"/>
            </w:r>
            <w:r w:rsidR="00C12AD2">
              <w:rPr>
                <w:noProof/>
                <w:webHidden/>
              </w:rPr>
              <w:instrText xml:space="preserve"> PAGEREF _Toc525646968 \h </w:instrText>
            </w:r>
            <w:r w:rsidR="00C12AD2">
              <w:rPr>
                <w:noProof/>
                <w:webHidden/>
              </w:rPr>
            </w:r>
            <w:r w:rsidR="00C12AD2">
              <w:rPr>
                <w:noProof/>
                <w:webHidden/>
              </w:rPr>
              <w:fldChar w:fldCharType="separate"/>
            </w:r>
            <w:r w:rsidR="00C12AD2">
              <w:rPr>
                <w:noProof/>
                <w:webHidden/>
              </w:rPr>
              <w:t>7</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69" w:history="1">
            <w:r w:rsidR="00C12AD2" w:rsidRPr="00707781">
              <w:rPr>
                <w:rStyle w:val="Hyperlink"/>
                <w:noProof/>
              </w:rPr>
              <w:t>Viewing an (M)SDS</w:t>
            </w:r>
            <w:r w:rsidR="00C12AD2">
              <w:rPr>
                <w:noProof/>
                <w:webHidden/>
              </w:rPr>
              <w:tab/>
            </w:r>
            <w:r w:rsidR="00C12AD2">
              <w:rPr>
                <w:noProof/>
                <w:webHidden/>
              </w:rPr>
              <w:fldChar w:fldCharType="begin"/>
            </w:r>
            <w:r w:rsidR="00C12AD2">
              <w:rPr>
                <w:noProof/>
                <w:webHidden/>
              </w:rPr>
              <w:instrText xml:space="preserve"> PAGEREF _Toc525646969 \h </w:instrText>
            </w:r>
            <w:r w:rsidR="00C12AD2">
              <w:rPr>
                <w:noProof/>
                <w:webHidden/>
              </w:rPr>
            </w:r>
            <w:r w:rsidR="00C12AD2">
              <w:rPr>
                <w:noProof/>
                <w:webHidden/>
              </w:rPr>
              <w:fldChar w:fldCharType="separate"/>
            </w:r>
            <w:r w:rsidR="00C12AD2">
              <w:rPr>
                <w:noProof/>
                <w:webHidden/>
              </w:rPr>
              <w:t>8</w:t>
            </w:r>
            <w:r w:rsidR="00C12AD2">
              <w:rPr>
                <w:noProof/>
                <w:webHidden/>
              </w:rPr>
              <w:fldChar w:fldCharType="end"/>
            </w:r>
          </w:hyperlink>
        </w:p>
        <w:p w:rsidR="00C12AD2" w:rsidRDefault="00497C18">
          <w:pPr>
            <w:pStyle w:val="TOC1"/>
            <w:tabs>
              <w:tab w:val="right" w:leader="dot" w:pos="9350"/>
            </w:tabs>
            <w:rPr>
              <w:rFonts w:eastAsiaTheme="minorEastAsia"/>
              <w:noProof/>
            </w:rPr>
          </w:pPr>
          <w:hyperlink w:anchor="_Toc525646970" w:history="1">
            <w:r w:rsidR="00C12AD2" w:rsidRPr="00707781">
              <w:rPr>
                <w:rStyle w:val="Hyperlink"/>
                <w:noProof/>
              </w:rPr>
              <w:t>Viewing the Product Summary</w:t>
            </w:r>
            <w:r w:rsidR="00C12AD2">
              <w:rPr>
                <w:noProof/>
                <w:webHidden/>
              </w:rPr>
              <w:tab/>
            </w:r>
            <w:r w:rsidR="00C12AD2">
              <w:rPr>
                <w:noProof/>
                <w:webHidden/>
              </w:rPr>
              <w:fldChar w:fldCharType="begin"/>
            </w:r>
            <w:r w:rsidR="00C12AD2">
              <w:rPr>
                <w:noProof/>
                <w:webHidden/>
              </w:rPr>
              <w:instrText xml:space="preserve"> PAGEREF _Toc525646970 \h </w:instrText>
            </w:r>
            <w:r w:rsidR="00C12AD2">
              <w:rPr>
                <w:noProof/>
                <w:webHidden/>
              </w:rPr>
            </w:r>
            <w:r w:rsidR="00C12AD2">
              <w:rPr>
                <w:noProof/>
                <w:webHidden/>
              </w:rPr>
              <w:fldChar w:fldCharType="separate"/>
            </w:r>
            <w:r w:rsidR="00C12AD2">
              <w:rPr>
                <w:noProof/>
                <w:webHidden/>
              </w:rPr>
              <w:t>8</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71" w:history="1">
            <w:r w:rsidR="00C12AD2" w:rsidRPr="00707781">
              <w:rPr>
                <w:rStyle w:val="Hyperlink"/>
                <w:noProof/>
              </w:rPr>
              <w:t>Printing Labels</w:t>
            </w:r>
            <w:r w:rsidR="00C12AD2">
              <w:rPr>
                <w:noProof/>
                <w:webHidden/>
              </w:rPr>
              <w:tab/>
            </w:r>
            <w:r w:rsidR="00C12AD2">
              <w:rPr>
                <w:noProof/>
                <w:webHidden/>
              </w:rPr>
              <w:fldChar w:fldCharType="begin"/>
            </w:r>
            <w:r w:rsidR="00C12AD2">
              <w:rPr>
                <w:noProof/>
                <w:webHidden/>
              </w:rPr>
              <w:instrText xml:space="preserve"> PAGEREF _Toc525646971 \h </w:instrText>
            </w:r>
            <w:r w:rsidR="00C12AD2">
              <w:rPr>
                <w:noProof/>
                <w:webHidden/>
              </w:rPr>
            </w:r>
            <w:r w:rsidR="00C12AD2">
              <w:rPr>
                <w:noProof/>
                <w:webHidden/>
              </w:rPr>
              <w:fldChar w:fldCharType="separate"/>
            </w:r>
            <w:r w:rsidR="00C12AD2">
              <w:rPr>
                <w:noProof/>
                <w:webHidden/>
              </w:rPr>
              <w:t>10</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72" w:history="1">
            <w:r w:rsidR="00C12AD2" w:rsidRPr="00707781">
              <w:rPr>
                <w:rStyle w:val="Hyperlink"/>
                <w:noProof/>
              </w:rPr>
              <w:t>Creating and Printing a Label</w:t>
            </w:r>
            <w:r w:rsidR="00C12AD2">
              <w:rPr>
                <w:noProof/>
                <w:webHidden/>
              </w:rPr>
              <w:tab/>
            </w:r>
            <w:r w:rsidR="00C12AD2">
              <w:rPr>
                <w:noProof/>
                <w:webHidden/>
              </w:rPr>
              <w:fldChar w:fldCharType="begin"/>
            </w:r>
            <w:r w:rsidR="00C12AD2">
              <w:rPr>
                <w:noProof/>
                <w:webHidden/>
              </w:rPr>
              <w:instrText xml:space="preserve"> PAGEREF _Toc525646972 \h </w:instrText>
            </w:r>
            <w:r w:rsidR="00C12AD2">
              <w:rPr>
                <w:noProof/>
                <w:webHidden/>
              </w:rPr>
            </w:r>
            <w:r w:rsidR="00C12AD2">
              <w:rPr>
                <w:noProof/>
                <w:webHidden/>
              </w:rPr>
              <w:fldChar w:fldCharType="separate"/>
            </w:r>
            <w:r w:rsidR="00C12AD2">
              <w:rPr>
                <w:noProof/>
                <w:webHidden/>
              </w:rPr>
              <w:t>11</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73" w:history="1">
            <w:r w:rsidR="00C12AD2" w:rsidRPr="00707781">
              <w:rPr>
                <w:rStyle w:val="Hyperlink"/>
                <w:noProof/>
              </w:rPr>
              <w:t>Sharing the Product URL</w:t>
            </w:r>
            <w:r w:rsidR="00C12AD2">
              <w:rPr>
                <w:noProof/>
                <w:webHidden/>
              </w:rPr>
              <w:tab/>
            </w:r>
            <w:r w:rsidR="00C12AD2">
              <w:rPr>
                <w:noProof/>
                <w:webHidden/>
              </w:rPr>
              <w:fldChar w:fldCharType="begin"/>
            </w:r>
            <w:r w:rsidR="00C12AD2">
              <w:rPr>
                <w:noProof/>
                <w:webHidden/>
              </w:rPr>
              <w:instrText xml:space="preserve"> PAGEREF _Toc525646973 \h </w:instrText>
            </w:r>
            <w:r w:rsidR="00C12AD2">
              <w:rPr>
                <w:noProof/>
                <w:webHidden/>
              </w:rPr>
            </w:r>
            <w:r w:rsidR="00C12AD2">
              <w:rPr>
                <w:noProof/>
                <w:webHidden/>
              </w:rPr>
              <w:fldChar w:fldCharType="separate"/>
            </w:r>
            <w:r w:rsidR="00C12AD2">
              <w:rPr>
                <w:noProof/>
                <w:webHidden/>
              </w:rPr>
              <w:t>13</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74" w:history="1">
            <w:r w:rsidR="00C12AD2" w:rsidRPr="00707781">
              <w:rPr>
                <w:rStyle w:val="Hyperlink"/>
                <w:noProof/>
              </w:rPr>
              <w:t>Viewing Attached Files</w:t>
            </w:r>
            <w:r w:rsidR="00C12AD2">
              <w:rPr>
                <w:noProof/>
                <w:webHidden/>
              </w:rPr>
              <w:tab/>
            </w:r>
            <w:r w:rsidR="00C12AD2">
              <w:rPr>
                <w:noProof/>
                <w:webHidden/>
              </w:rPr>
              <w:fldChar w:fldCharType="begin"/>
            </w:r>
            <w:r w:rsidR="00C12AD2">
              <w:rPr>
                <w:noProof/>
                <w:webHidden/>
              </w:rPr>
              <w:instrText xml:space="preserve"> PAGEREF _Toc525646974 \h </w:instrText>
            </w:r>
            <w:r w:rsidR="00C12AD2">
              <w:rPr>
                <w:noProof/>
                <w:webHidden/>
              </w:rPr>
            </w:r>
            <w:r w:rsidR="00C12AD2">
              <w:rPr>
                <w:noProof/>
                <w:webHidden/>
              </w:rPr>
              <w:fldChar w:fldCharType="separate"/>
            </w:r>
            <w:r w:rsidR="00C12AD2">
              <w:rPr>
                <w:noProof/>
                <w:webHidden/>
              </w:rPr>
              <w:t>13</w:t>
            </w:r>
            <w:r w:rsidR="00C12AD2">
              <w:rPr>
                <w:noProof/>
                <w:webHidden/>
              </w:rPr>
              <w:fldChar w:fldCharType="end"/>
            </w:r>
          </w:hyperlink>
        </w:p>
        <w:p w:rsidR="00C12AD2" w:rsidRDefault="00497C18">
          <w:pPr>
            <w:pStyle w:val="TOC1"/>
            <w:tabs>
              <w:tab w:val="right" w:leader="dot" w:pos="9350"/>
            </w:tabs>
            <w:rPr>
              <w:rFonts w:eastAsiaTheme="minorEastAsia"/>
              <w:noProof/>
            </w:rPr>
          </w:pPr>
          <w:hyperlink w:anchor="_Toc525646975" w:history="1">
            <w:r w:rsidR="00C12AD2" w:rsidRPr="00707781">
              <w:rPr>
                <w:rStyle w:val="Hyperlink"/>
                <w:noProof/>
              </w:rPr>
              <w:t>What to Do When You Can’t Find an (M)SDS in Your eBinder</w:t>
            </w:r>
            <w:r w:rsidR="00C12AD2">
              <w:rPr>
                <w:noProof/>
                <w:webHidden/>
              </w:rPr>
              <w:tab/>
            </w:r>
            <w:r w:rsidR="00C12AD2">
              <w:rPr>
                <w:noProof/>
                <w:webHidden/>
              </w:rPr>
              <w:fldChar w:fldCharType="begin"/>
            </w:r>
            <w:r w:rsidR="00C12AD2">
              <w:rPr>
                <w:noProof/>
                <w:webHidden/>
              </w:rPr>
              <w:instrText xml:space="preserve"> PAGEREF _Toc525646975 \h </w:instrText>
            </w:r>
            <w:r w:rsidR="00C12AD2">
              <w:rPr>
                <w:noProof/>
                <w:webHidden/>
              </w:rPr>
            </w:r>
            <w:r w:rsidR="00C12AD2">
              <w:rPr>
                <w:noProof/>
                <w:webHidden/>
              </w:rPr>
              <w:fldChar w:fldCharType="separate"/>
            </w:r>
            <w:r w:rsidR="00C12AD2">
              <w:rPr>
                <w:noProof/>
                <w:webHidden/>
              </w:rPr>
              <w:t>14</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76" w:history="1">
            <w:r w:rsidR="00C12AD2" w:rsidRPr="00707781">
              <w:rPr>
                <w:rStyle w:val="Hyperlink"/>
                <w:noProof/>
              </w:rPr>
              <w:t>Searching the MSDSonline Database</w:t>
            </w:r>
            <w:r w:rsidR="00C12AD2">
              <w:rPr>
                <w:noProof/>
                <w:webHidden/>
              </w:rPr>
              <w:tab/>
            </w:r>
            <w:r w:rsidR="00C12AD2">
              <w:rPr>
                <w:noProof/>
                <w:webHidden/>
              </w:rPr>
              <w:fldChar w:fldCharType="begin"/>
            </w:r>
            <w:r w:rsidR="00C12AD2">
              <w:rPr>
                <w:noProof/>
                <w:webHidden/>
              </w:rPr>
              <w:instrText xml:space="preserve"> PAGEREF _Toc525646976 \h </w:instrText>
            </w:r>
            <w:r w:rsidR="00C12AD2">
              <w:rPr>
                <w:noProof/>
                <w:webHidden/>
              </w:rPr>
            </w:r>
            <w:r w:rsidR="00C12AD2">
              <w:rPr>
                <w:noProof/>
                <w:webHidden/>
              </w:rPr>
              <w:fldChar w:fldCharType="separate"/>
            </w:r>
            <w:r w:rsidR="00C12AD2">
              <w:rPr>
                <w:noProof/>
                <w:webHidden/>
              </w:rPr>
              <w:t>14</w:t>
            </w:r>
            <w:r w:rsidR="00C12AD2">
              <w:rPr>
                <w:noProof/>
                <w:webHidden/>
              </w:rPr>
              <w:fldChar w:fldCharType="end"/>
            </w:r>
          </w:hyperlink>
        </w:p>
        <w:p w:rsidR="00C12AD2" w:rsidRDefault="00497C18">
          <w:pPr>
            <w:pStyle w:val="TOC2"/>
            <w:tabs>
              <w:tab w:val="right" w:leader="dot" w:pos="9350"/>
            </w:tabs>
            <w:rPr>
              <w:rFonts w:eastAsiaTheme="minorEastAsia"/>
              <w:noProof/>
            </w:rPr>
          </w:pPr>
          <w:hyperlink w:anchor="_Toc525646977" w:history="1">
            <w:r w:rsidR="00C12AD2" w:rsidRPr="00707781">
              <w:rPr>
                <w:rStyle w:val="Hyperlink"/>
                <w:noProof/>
              </w:rPr>
              <w:t>Submitting a Request</w:t>
            </w:r>
            <w:r w:rsidR="00C12AD2">
              <w:rPr>
                <w:noProof/>
                <w:webHidden/>
              </w:rPr>
              <w:tab/>
            </w:r>
            <w:r w:rsidR="00C12AD2">
              <w:rPr>
                <w:noProof/>
                <w:webHidden/>
              </w:rPr>
              <w:fldChar w:fldCharType="begin"/>
            </w:r>
            <w:r w:rsidR="00C12AD2">
              <w:rPr>
                <w:noProof/>
                <w:webHidden/>
              </w:rPr>
              <w:instrText xml:space="preserve"> PAGEREF _Toc525646977 \h </w:instrText>
            </w:r>
            <w:r w:rsidR="00C12AD2">
              <w:rPr>
                <w:noProof/>
                <w:webHidden/>
              </w:rPr>
            </w:r>
            <w:r w:rsidR="00C12AD2">
              <w:rPr>
                <w:noProof/>
                <w:webHidden/>
              </w:rPr>
              <w:fldChar w:fldCharType="separate"/>
            </w:r>
            <w:r w:rsidR="00C12AD2">
              <w:rPr>
                <w:noProof/>
                <w:webHidden/>
              </w:rPr>
              <w:t>16</w:t>
            </w:r>
            <w:r w:rsidR="00C12AD2">
              <w:rPr>
                <w:noProof/>
                <w:webHidden/>
              </w:rPr>
              <w:fldChar w:fldCharType="end"/>
            </w:r>
          </w:hyperlink>
        </w:p>
        <w:p w:rsidR="00A4748C" w:rsidRDefault="00A4748C">
          <w:r>
            <w:rPr>
              <w:b/>
              <w:bCs/>
              <w:noProof/>
            </w:rPr>
            <w:fldChar w:fldCharType="end"/>
          </w:r>
        </w:p>
      </w:sdtContent>
    </w:sdt>
    <w:p w:rsidR="00A4748C" w:rsidRDefault="00A4748C" w:rsidP="004977E5">
      <w:pPr>
        <w:pStyle w:val="Heading1"/>
      </w:pPr>
    </w:p>
    <w:p w:rsidR="00A4748C" w:rsidRDefault="00A4748C" w:rsidP="00A4748C">
      <w:pPr>
        <w:rPr>
          <w:rFonts w:asciiTheme="majorHAnsi" w:eastAsiaTheme="majorEastAsia" w:hAnsiTheme="majorHAnsi" w:cstheme="majorBidi"/>
          <w:color w:val="2E74B5" w:themeColor="accent1" w:themeShade="BF"/>
          <w:sz w:val="32"/>
          <w:szCs w:val="32"/>
        </w:rPr>
      </w:pPr>
      <w:r>
        <w:br w:type="page"/>
      </w:r>
      <w:bookmarkStart w:id="2" w:name="_GoBack"/>
      <w:bookmarkEnd w:id="2"/>
    </w:p>
    <w:p w:rsidR="000B31C9" w:rsidRDefault="00C12AD2" w:rsidP="004977E5">
      <w:pPr>
        <w:pStyle w:val="Heading1"/>
      </w:pPr>
      <w:bookmarkStart w:id="3" w:name="_Toc525646960"/>
      <w:r>
        <w:lastRenderedPageBreak/>
        <w:t xml:space="preserve">Accessing Your </w:t>
      </w:r>
      <w:r w:rsidR="00291A7B" w:rsidRPr="004977E5">
        <w:t>Account</w:t>
      </w:r>
      <w:bookmarkEnd w:id="1"/>
      <w:bookmarkEnd w:id="0"/>
      <w:r w:rsidR="004977E5">
        <w:t>’s General User Site</w:t>
      </w:r>
      <w:bookmarkEnd w:id="3"/>
    </w:p>
    <w:p w:rsidR="004977E5" w:rsidRPr="004977E5" w:rsidRDefault="004977E5" w:rsidP="004977E5">
      <w:pPr>
        <w:pStyle w:val="Heading2"/>
      </w:pPr>
      <w:bookmarkStart w:id="4" w:name="_Toc525646961"/>
      <w:r>
        <w:t>The Company Link</w:t>
      </w:r>
      <w:bookmarkEnd w:id="4"/>
    </w:p>
    <w:p w:rsidR="004977E5" w:rsidRPr="00A4748C" w:rsidRDefault="004977E5" w:rsidP="004977E5">
      <w:pPr>
        <w:rPr>
          <w:rFonts w:cstheme="minorHAnsi"/>
          <w:szCs w:val="20"/>
        </w:rPr>
      </w:pPr>
      <w:r w:rsidRPr="00BA18EA">
        <w:rPr>
          <w:rFonts w:cstheme="minorHAnsi"/>
          <w:szCs w:val="20"/>
        </w:rPr>
        <w:t>The Company Link is a URL that grants access to your compa</w:t>
      </w:r>
      <w:r w:rsidR="00A4748C">
        <w:rPr>
          <w:rFonts w:cstheme="minorHAnsi"/>
          <w:szCs w:val="20"/>
        </w:rPr>
        <w:t xml:space="preserve">ny's safety data sheets (SDSs) and </w:t>
      </w:r>
      <w:r w:rsidRPr="004977E5">
        <w:t xml:space="preserve">will be provided by </w:t>
      </w:r>
      <w:r>
        <w:t>your account’s Administrator</w:t>
      </w:r>
      <w:r w:rsidR="00A4748C">
        <w:t xml:space="preserve"> so that you can</w:t>
      </w:r>
      <w:r w:rsidRPr="004977E5">
        <w:t xml:space="preserve"> access your </w:t>
      </w:r>
      <w:r>
        <w:t>account’s General User Site</w:t>
      </w:r>
      <w:r w:rsidRPr="004977E5">
        <w:t xml:space="preserve">. </w:t>
      </w:r>
    </w:p>
    <w:p w:rsidR="004977E5" w:rsidRPr="00BA18EA" w:rsidRDefault="004977E5" w:rsidP="004977E5">
      <w:pPr>
        <w:rPr>
          <w:rFonts w:cstheme="minorHAnsi"/>
          <w:szCs w:val="20"/>
        </w:rPr>
      </w:pPr>
      <w:r w:rsidRPr="00BA18EA">
        <w:rPr>
          <w:rFonts w:cstheme="minorHAnsi"/>
          <w:szCs w:val="20"/>
        </w:rPr>
        <w:t xml:space="preserve">When distributed as a URL, it will look like this: </w:t>
      </w:r>
    </w:p>
    <w:p w:rsidR="004977E5" w:rsidRPr="00BA18EA" w:rsidRDefault="004977E5" w:rsidP="004977E5">
      <w:pPr>
        <w:ind w:firstLine="720"/>
        <w:jc w:val="center"/>
        <w:rPr>
          <w:rFonts w:cstheme="minorHAnsi"/>
          <w:color w:val="0070C0"/>
          <w:szCs w:val="20"/>
        </w:rPr>
      </w:pPr>
      <w:r w:rsidRPr="00BA18EA">
        <w:rPr>
          <w:rFonts w:cstheme="minorHAnsi"/>
          <w:color w:val="0070C0"/>
          <w:szCs w:val="20"/>
        </w:rPr>
        <w:t>https://chemmanagement.ehs.com/company/XXXXXXXXXXXXXXXX</w:t>
      </w:r>
    </w:p>
    <w:p w:rsidR="004977E5" w:rsidRPr="00BA18EA" w:rsidRDefault="004977E5" w:rsidP="004977E5">
      <w:pPr>
        <w:rPr>
          <w:rFonts w:cstheme="minorHAnsi"/>
          <w:szCs w:val="20"/>
        </w:rPr>
      </w:pPr>
      <w:r w:rsidRPr="00BA18EA">
        <w:rPr>
          <w:rFonts w:cstheme="minorHAnsi"/>
          <w:szCs w:val="20"/>
        </w:rPr>
        <w:t xml:space="preserve">Highlight this link and then copy and paste it into the address bar of your desktop or mobile browser, or in the Company Link Login Screen in the MSDSonline </w:t>
      </w:r>
      <w:r>
        <w:rPr>
          <w:rFonts w:cstheme="minorHAnsi"/>
          <w:szCs w:val="20"/>
        </w:rPr>
        <w:t>SDS/Chemical Management</w:t>
      </w:r>
      <w:r w:rsidRPr="00BA18EA">
        <w:rPr>
          <w:rFonts w:cstheme="minorHAnsi"/>
          <w:szCs w:val="20"/>
        </w:rPr>
        <w:t xml:space="preserve"> mobile application. </w:t>
      </w:r>
    </w:p>
    <w:p w:rsidR="004977E5" w:rsidRDefault="00291A7B" w:rsidP="004977E5">
      <w:pPr>
        <w:pStyle w:val="Heading2"/>
      </w:pPr>
      <w:bookmarkStart w:id="5" w:name="_Toc525646962"/>
      <w:r w:rsidRPr="004977E5">
        <w:t>The General User Site</w:t>
      </w:r>
      <w:bookmarkEnd w:id="5"/>
    </w:p>
    <w:p w:rsidR="004977E5" w:rsidRPr="004977E5" w:rsidRDefault="004977E5" w:rsidP="004977E5">
      <w:r w:rsidRPr="004977E5">
        <w:t xml:space="preserve">The General User Site is the read-only view of your </w:t>
      </w:r>
      <w:r w:rsidR="00A4748C">
        <w:t>company’s safety data sheets and associated information</w:t>
      </w:r>
      <w:r w:rsidRPr="004977E5">
        <w:t>. All users</w:t>
      </w:r>
      <w:r w:rsidRPr="004977E5">
        <w:rPr>
          <w:vertAlign w:val="superscript"/>
        </w:rPr>
        <w:footnoteReference w:id="1"/>
      </w:r>
      <w:r w:rsidRPr="004977E5">
        <w:t xml:space="preserve"> have access to the General User Site, though the level of access can be adjusted by your administrator. If any details in this guide do not match what you see on your screen, check with your administrator.</w:t>
      </w:r>
    </w:p>
    <w:p w:rsidR="009617D5" w:rsidRPr="004977E5" w:rsidRDefault="00291A7B" w:rsidP="004977E5">
      <w:pPr>
        <w:pStyle w:val="Heading2"/>
      </w:pPr>
      <w:bookmarkStart w:id="6" w:name="_Toc525645374"/>
      <w:bookmarkStart w:id="7" w:name="_Toc525646963"/>
      <w:r w:rsidRPr="004977E5">
        <w:t>Edit Preferences</w:t>
      </w:r>
      <w:bookmarkEnd w:id="6"/>
      <w:bookmarkEnd w:id="7"/>
    </w:p>
    <w:p w:rsidR="004977E5" w:rsidRPr="004977E5" w:rsidRDefault="004977E5" w:rsidP="004977E5">
      <w:r w:rsidRPr="004977E5">
        <w:rPr>
          <w:noProof/>
        </w:rPr>
        <w:drawing>
          <wp:inline distT="0" distB="0" distL="0" distR="0" wp14:anchorId="48E07D1F" wp14:editId="672CF18A">
            <wp:extent cx="5943600" cy="3114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ference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14040"/>
                    </a:xfrm>
                    <a:prstGeom prst="rect">
                      <a:avLst/>
                    </a:prstGeom>
                  </pic:spPr>
                </pic:pic>
              </a:graphicData>
            </a:graphic>
          </wp:inline>
        </w:drawing>
      </w:r>
    </w:p>
    <w:p w:rsidR="004977E5" w:rsidRPr="004977E5" w:rsidRDefault="004977E5" w:rsidP="004977E5">
      <w:r w:rsidRPr="004977E5">
        <w:t xml:space="preserve">To edit your preferences, click on the gear icon in the top right corner. From there you can set your Default Language. </w:t>
      </w:r>
    </w:p>
    <w:p w:rsidR="004977E5" w:rsidRPr="004977E5" w:rsidRDefault="004977E5" w:rsidP="004977E5">
      <w:pPr>
        <w:rPr>
          <w:i/>
        </w:rPr>
      </w:pPr>
      <w:r w:rsidRPr="004977E5">
        <w:lastRenderedPageBreak/>
        <w:t>Setting a Default Language translates all system tools into the chosen language.</w:t>
      </w:r>
      <w:r w:rsidRPr="004977E5">
        <w:rPr>
          <w:vertAlign w:val="superscript"/>
        </w:rPr>
        <w:footnoteReference w:id="2"/>
      </w:r>
      <w:r w:rsidRPr="004977E5">
        <w:t xml:space="preserve"> </w:t>
      </w:r>
    </w:p>
    <w:p w:rsidR="004977E5" w:rsidRPr="004977E5" w:rsidRDefault="004977E5" w:rsidP="004977E5">
      <w:pPr>
        <w:pStyle w:val="Heading1"/>
      </w:pPr>
      <w:bookmarkStart w:id="8" w:name="_Toc525645375"/>
      <w:bookmarkStart w:id="9" w:name="_Toc525646964"/>
      <w:r w:rsidRPr="004977E5">
        <w:t>eBinder Search</w:t>
      </w:r>
      <w:bookmarkEnd w:id="8"/>
      <w:bookmarkEnd w:id="9"/>
    </w:p>
    <w:p w:rsidR="004977E5" w:rsidRPr="004977E5" w:rsidRDefault="004977E5" w:rsidP="004977E5">
      <w:r w:rsidRPr="004977E5">
        <w:t xml:space="preserve">Depending on your account’s settings, you will either enter through the eBinder Search, MSDSonline Search, or the Dashboard. We’ll focus first on the eBinder. If you don’t see the eBinder, click the Menu button in the top left corner and select eBinder. </w:t>
      </w:r>
    </w:p>
    <w:p w:rsidR="004977E5" w:rsidRPr="004977E5" w:rsidRDefault="004977E5" w:rsidP="004977E5">
      <w:r w:rsidRPr="004977E5">
        <w:rPr>
          <w:noProof/>
        </w:rPr>
        <w:drawing>
          <wp:inline distT="0" distB="0" distL="0" distR="0" wp14:anchorId="423B2ED3" wp14:editId="73801982">
            <wp:extent cx="5943600" cy="26987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binder search categorie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698750"/>
                    </a:xfrm>
                    <a:prstGeom prst="rect">
                      <a:avLst/>
                    </a:prstGeom>
                  </pic:spPr>
                </pic:pic>
              </a:graphicData>
            </a:graphic>
          </wp:inline>
        </w:drawing>
      </w:r>
    </w:p>
    <w:p w:rsidR="004977E5" w:rsidRPr="004977E5" w:rsidRDefault="004977E5" w:rsidP="004977E5"/>
    <w:p w:rsidR="004977E5" w:rsidRPr="004977E5" w:rsidRDefault="004977E5" w:rsidP="004977E5">
      <w:r w:rsidRPr="004977E5">
        <w:t xml:space="preserve">The eBinder gives you advanced tools to search your company list of </w:t>
      </w:r>
      <w:r w:rsidR="00A4748C">
        <w:t>(</w:t>
      </w:r>
      <w:r w:rsidRPr="004977E5">
        <w:t>M</w:t>
      </w:r>
      <w:r w:rsidR="00A4748C">
        <w:t>)</w:t>
      </w:r>
      <w:r w:rsidRPr="004977E5">
        <w:t>SDSs.</w:t>
      </w:r>
    </w:p>
    <w:p w:rsidR="004977E5" w:rsidRPr="004977E5" w:rsidRDefault="004977E5" w:rsidP="004977E5">
      <w:r w:rsidRPr="004977E5">
        <w:t>You can search the eBinder using the dropdown by specific product details including:</w:t>
      </w:r>
    </w:p>
    <w:p w:rsidR="004977E5" w:rsidRPr="004977E5" w:rsidRDefault="004977E5" w:rsidP="004977E5">
      <w:pPr>
        <w:pStyle w:val="ListParagraph"/>
        <w:numPr>
          <w:ilvl w:val="0"/>
          <w:numId w:val="9"/>
        </w:numPr>
      </w:pPr>
      <w:r w:rsidRPr="004977E5">
        <w:t xml:space="preserve">All Categories </w:t>
      </w:r>
    </w:p>
    <w:p w:rsidR="004977E5" w:rsidRPr="004977E5" w:rsidRDefault="004977E5" w:rsidP="004977E5">
      <w:pPr>
        <w:pStyle w:val="ListParagraph"/>
        <w:numPr>
          <w:ilvl w:val="0"/>
          <w:numId w:val="9"/>
        </w:numPr>
      </w:pPr>
      <w:r w:rsidRPr="004977E5">
        <w:t>Product Name</w:t>
      </w:r>
    </w:p>
    <w:p w:rsidR="004977E5" w:rsidRPr="004977E5" w:rsidRDefault="004977E5" w:rsidP="004977E5">
      <w:pPr>
        <w:pStyle w:val="ListParagraph"/>
        <w:numPr>
          <w:ilvl w:val="0"/>
          <w:numId w:val="9"/>
        </w:numPr>
      </w:pPr>
      <w:r w:rsidRPr="004977E5">
        <w:t>Product Code</w:t>
      </w:r>
    </w:p>
    <w:p w:rsidR="004977E5" w:rsidRPr="004977E5" w:rsidRDefault="004977E5" w:rsidP="004977E5">
      <w:pPr>
        <w:pStyle w:val="ListParagraph"/>
        <w:numPr>
          <w:ilvl w:val="0"/>
          <w:numId w:val="9"/>
        </w:numPr>
      </w:pPr>
      <w:r w:rsidRPr="004977E5">
        <w:t>Manufacturer</w:t>
      </w:r>
    </w:p>
    <w:p w:rsidR="004977E5" w:rsidRPr="004977E5" w:rsidRDefault="004977E5" w:rsidP="004977E5">
      <w:pPr>
        <w:pStyle w:val="ListParagraph"/>
        <w:numPr>
          <w:ilvl w:val="0"/>
          <w:numId w:val="9"/>
        </w:numPr>
      </w:pPr>
      <w:r w:rsidRPr="004977E5">
        <w:t>Product CAS #</w:t>
      </w:r>
    </w:p>
    <w:p w:rsidR="004977E5" w:rsidRPr="004977E5" w:rsidRDefault="004977E5" w:rsidP="004977E5">
      <w:pPr>
        <w:pStyle w:val="ListParagraph"/>
        <w:numPr>
          <w:ilvl w:val="0"/>
          <w:numId w:val="9"/>
        </w:numPr>
      </w:pPr>
      <w:r w:rsidRPr="004977E5">
        <w:t>Document ID</w:t>
      </w:r>
    </w:p>
    <w:p w:rsidR="004977E5" w:rsidRPr="004977E5" w:rsidRDefault="004977E5" w:rsidP="004977E5">
      <w:pPr>
        <w:pStyle w:val="ListParagraph"/>
        <w:numPr>
          <w:ilvl w:val="0"/>
          <w:numId w:val="9"/>
        </w:numPr>
      </w:pPr>
      <w:r w:rsidRPr="004977E5">
        <w:t>Ingredients</w:t>
      </w:r>
    </w:p>
    <w:p w:rsidR="004977E5" w:rsidRPr="004977E5" w:rsidRDefault="004977E5" w:rsidP="004977E5">
      <w:pPr>
        <w:pStyle w:val="ListParagraph"/>
        <w:numPr>
          <w:ilvl w:val="0"/>
          <w:numId w:val="9"/>
        </w:numPr>
      </w:pPr>
      <w:r w:rsidRPr="004977E5">
        <w:t>Ingredient CAS #</w:t>
      </w:r>
    </w:p>
    <w:p w:rsidR="004977E5" w:rsidRPr="004977E5" w:rsidRDefault="004977E5" w:rsidP="004977E5">
      <w:pPr>
        <w:pStyle w:val="ListParagraph"/>
        <w:numPr>
          <w:ilvl w:val="0"/>
          <w:numId w:val="9"/>
        </w:numPr>
      </w:pPr>
      <w:r w:rsidRPr="004977E5">
        <w:t>Custom Fields (i.e. fields that your administrator has created specific to your company, like Stock Numbers or Company IDs)</w:t>
      </w:r>
    </w:p>
    <w:p w:rsidR="004977E5" w:rsidRPr="004977E5" w:rsidRDefault="004977E5" w:rsidP="004977E5">
      <w:pPr>
        <w:pStyle w:val="Heading2"/>
      </w:pPr>
      <w:bookmarkStart w:id="10" w:name="_Toc525646965"/>
      <w:r w:rsidRPr="004977E5">
        <w:lastRenderedPageBreak/>
        <w:t>Locations</w:t>
      </w:r>
      <w:bookmarkEnd w:id="10"/>
      <w:r w:rsidRPr="004977E5">
        <w:t xml:space="preserve"> </w:t>
      </w:r>
    </w:p>
    <w:p w:rsidR="004977E5" w:rsidRPr="004977E5" w:rsidRDefault="004977E5" w:rsidP="004977E5">
      <w:pPr>
        <w:rPr>
          <w:b/>
        </w:rPr>
      </w:pPr>
      <w:r w:rsidRPr="004977E5">
        <w:rPr>
          <w:b/>
          <w:noProof/>
        </w:rPr>
        <w:drawing>
          <wp:inline distT="0" distB="0" distL="0" distR="0" wp14:anchorId="145F8DA9" wp14:editId="30CA4292">
            <wp:extent cx="5943600" cy="16097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cations Button.jpg"/>
                    <pic:cNvPicPr/>
                  </pic:nvPicPr>
                  <pic:blipFill rotWithShape="1">
                    <a:blip r:embed="rId12">
                      <a:extLst>
                        <a:ext uri="{28A0092B-C50C-407E-A947-70E740481C1C}">
                          <a14:useLocalDpi xmlns:a14="http://schemas.microsoft.com/office/drawing/2010/main" val="0"/>
                        </a:ext>
                      </a:extLst>
                    </a:blip>
                    <a:srcRect t="10106"/>
                    <a:stretch/>
                  </pic:blipFill>
                  <pic:spPr bwMode="auto">
                    <a:xfrm>
                      <a:off x="0" y="0"/>
                      <a:ext cx="5943600" cy="1609725"/>
                    </a:xfrm>
                    <a:prstGeom prst="rect">
                      <a:avLst/>
                    </a:prstGeom>
                    <a:ln>
                      <a:noFill/>
                    </a:ln>
                    <a:extLst>
                      <a:ext uri="{53640926-AAD7-44D8-BBD7-CCE9431645EC}">
                        <a14:shadowObscured xmlns:a14="http://schemas.microsoft.com/office/drawing/2010/main"/>
                      </a:ext>
                    </a:extLst>
                  </pic:spPr>
                </pic:pic>
              </a:graphicData>
            </a:graphic>
          </wp:inline>
        </w:drawing>
      </w:r>
    </w:p>
    <w:p w:rsidR="004977E5" w:rsidRPr="004977E5" w:rsidRDefault="004977E5" w:rsidP="004977E5">
      <w:r w:rsidRPr="004977E5">
        <w:t>Above the search bar, you will see an All Locations button. By selecting All Locations, you will then have the option to select a specific location to search. Once you have applied a specific location, this will</w:t>
      </w:r>
      <w:r w:rsidR="00A4748C">
        <w:t xml:space="preserve"> become the default</w:t>
      </w:r>
      <w:r w:rsidRPr="004977E5">
        <w:t xml:space="preserve"> for next time you are searching</w:t>
      </w:r>
      <w:r w:rsidR="00497C18">
        <w:t xml:space="preserve"> for as long as you have the site open in your Internet browser. If you close or exit the site it will default back to All Locations. </w:t>
      </w:r>
    </w:p>
    <w:p w:rsidR="004977E5" w:rsidRPr="004977E5" w:rsidRDefault="004977E5" w:rsidP="004977E5">
      <w:pPr>
        <w:pStyle w:val="Heading2"/>
      </w:pPr>
      <w:bookmarkStart w:id="11" w:name="_Toc525646966"/>
      <w:r w:rsidRPr="004977E5">
        <w:t>Filters</w:t>
      </w:r>
      <w:bookmarkEnd w:id="11"/>
    </w:p>
    <w:p w:rsidR="004977E5" w:rsidRPr="004977E5" w:rsidRDefault="004977E5" w:rsidP="004977E5">
      <w:r w:rsidRPr="004977E5">
        <w:rPr>
          <w:noProof/>
        </w:rPr>
        <w:drawing>
          <wp:inline distT="0" distB="0" distL="0" distR="0" wp14:anchorId="5A689B07" wp14:editId="7A103A06">
            <wp:extent cx="5943600" cy="1752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lters butto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1752600"/>
                    </a:xfrm>
                    <a:prstGeom prst="rect">
                      <a:avLst/>
                    </a:prstGeom>
                  </pic:spPr>
                </pic:pic>
              </a:graphicData>
            </a:graphic>
          </wp:inline>
        </w:drawing>
      </w:r>
    </w:p>
    <w:p w:rsidR="004977E5" w:rsidRPr="004977E5" w:rsidRDefault="004977E5" w:rsidP="004977E5">
      <w:r w:rsidRPr="004977E5">
        <w:t xml:space="preserve">To narrow your search by more specific details, select the Filters button and a modal will appear with additional filter options. </w:t>
      </w:r>
    </w:p>
    <w:p w:rsidR="004977E5" w:rsidRPr="004977E5" w:rsidRDefault="004977E5" w:rsidP="004977E5">
      <w:r w:rsidRPr="004977E5">
        <w:rPr>
          <w:noProof/>
        </w:rPr>
        <w:lastRenderedPageBreak/>
        <w:drawing>
          <wp:inline distT="0" distB="0" distL="0" distR="0" wp14:anchorId="5B8EFA41" wp14:editId="1723760B">
            <wp:extent cx="5581650" cy="283435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6241" cy="2836688"/>
                    </a:xfrm>
                    <a:prstGeom prst="rect">
                      <a:avLst/>
                    </a:prstGeom>
                  </pic:spPr>
                </pic:pic>
              </a:graphicData>
            </a:graphic>
          </wp:inline>
        </w:drawing>
      </w:r>
    </w:p>
    <w:p w:rsidR="004977E5" w:rsidRPr="004977E5" w:rsidRDefault="004977E5" w:rsidP="004977E5"/>
    <w:p w:rsidR="004977E5" w:rsidRPr="004977E5" w:rsidRDefault="004977E5" w:rsidP="004977E5">
      <w:r w:rsidRPr="004977E5">
        <w:rPr>
          <w:b/>
        </w:rPr>
        <w:t xml:space="preserve">Manufacturer </w:t>
      </w:r>
      <w:r w:rsidRPr="004977E5">
        <w:t xml:space="preserve">allows you to filter by a specific manufacturer for your searched product. </w:t>
      </w:r>
    </w:p>
    <w:p w:rsidR="004977E5" w:rsidRPr="004977E5" w:rsidRDefault="004977E5" w:rsidP="004977E5">
      <w:pPr>
        <w:rPr>
          <w:b/>
        </w:rPr>
      </w:pPr>
      <w:r w:rsidRPr="004977E5">
        <w:rPr>
          <w:b/>
        </w:rPr>
        <w:t xml:space="preserve">Product Status in Location </w:t>
      </w:r>
      <w:r w:rsidRPr="004977E5">
        <w:t>allows you to filter products that are not in use or in use.</w:t>
      </w:r>
      <w:r w:rsidRPr="004977E5">
        <w:rPr>
          <w:b/>
        </w:rPr>
        <w:t xml:space="preserve"> </w:t>
      </w:r>
    </w:p>
    <w:p w:rsidR="004977E5" w:rsidRPr="004977E5" w:rsidRDefault="004977E5" w:rsidP="004977E5">
      <w:r w:rsidRPr="004977E5">
        <w:rPr>
          <w:b/>
        </w:rPr>
        <w:t>Groups</w:t>
      </w:r>
      <w:r w:rsidRPr="004977E5">
        <w:t xml:space="preserve"> are setup by your administrator. </w:t>
      </w:r>
    </w:p>
    <w:p w:rsidR="004977E5" w:rsidRPr="004977E5" w:rsidRDefault="004977E5" w:rsidP="004977E5">
      <w:r w:rsidRPr="004977E5">
        <w:rPr>
          <w:b/>
        </w:rPr>
        <w:t xml:space="preserve">Quick Filters </w:t>
      </w:r>
      <w:r w:rsidRPr="004977E5">
        <w:t xml:space="preserve">allows you to filter by banned, discontinued products, or multiple versions. </w:t>
      </w:r>
    </w:p>
    <w:p w:rsidR="004977E5" w:rsidRPr="004977E5" w:rsidRDefault="004977E5" w:rsidP="004977E5">
      <w:pPr>
        <w:rPr>
          <w:b/>
        </w:rPr>
      </w:pPr>
      <w:r w:rsidRPr="004977E5">
        <w:rPr>
          <w:b/>
        </w:rPr>
        <w:t xml:space="preserve">Approval </w:t>
      </w:r>
      <w:r w:rsidRPr="004977E5">
        <w:t>allows you to filter by approved, pending, or not approved products.</w:t>
      </w:r>
      <w:r w:rsidRPr="004977E5">
        <w:rPr>
          <w:b/>
        </w:rPr>
        <w:t xml:space="preserve"> </w:t>
      </w:r>
    </w:p>
    <w:p w:rsidR="004977E5" w:rsidRPr="004977E5" w:rsidRDefault="004977E5" w:rsidP="004977E5">
      <w:pPr>
        <w:rPr>
          <w:b/>
        </w:rPr>
      </w:pPr>
      <w:r w:rsidRPr="004977E5">
        <w:rPr>
          <w:b/>
        </w:rPr>
        <w:t xml:space="preserve">Revision Date </w:t>
      </w:r>
      <w:r w:rsidRPr="004977E5">
        <w:t>allows you to filter for products with revision dates less than 1 to 5 years.</w:t>
      </w:r>
      <w:r w:rsidRPr="004977E5">
        <w:rPr>
          <w:b/>
        </w:rPr>
        <w:t xml:space="preserve"> </w:t>
      </w:r>
    </w:p>
    <w:p w:rsidR="004977E5" w:rsidRPr="004977E5" w:rsidRDefault="004977E5" w:rsidP="004977E5">
      <w:r w:rsidRPr="004977E5">
        <w:rPr>
          <w:b/>
        </w:rPr>
        <w:t>Product Data</w:t>
      </w:r>
      <w:r w:rsidRPr="004977E5">
        <w:t xml:space="preserve"> is composed of all possible data that could have been indexed from the </w:t>
      </w:r>
      <w:r w:rsidR="00A4748C">
        <w:t>(</w:t>
      </w:r>
      <w:r w:rsidRPr="004977E5">
        <w:t>M</w:t>
      </w:r>
      <w:r w:rsidR="00A4748C">
        <w:t>)</w:t>
      </w:r>
      <w:r w:rsidRPr="004977E5">
        <w:t>SDS. The Product Data dropdown may include:</w:t>
      </w:r>
    </w:p>
    <w:p w:rsidR="004977E5" w:rsidRPr="004977E5" w:rsidRDefault="004977E5" w:rsidP="004977E5">
      <w:pPr>
        <w:pStyle w:val="ListParagraph"/>
        <w:numPr>
          <w:ilvl w:val="0"/>
          <w:numId w:val="10"/>
        </w:numPr>
      </w:pPr>
      <w:r w:rsidRPr="004977E5">
        <w:t xml:space="preserve">Custom Module (or </w:t>
      </w:r>
      <w:r>
        <w:t>the</w:t>
      </w:r>
      <w:r w:rsidRPr="004977E5">
        <w:t xml:space="preserve"> custom name your administrator has given this field) allows you to search by organization specific data that has been added to this area in your account. Ask your administrator for more details, or if they are using the Custom Module.</w:t>
      </w:r>
    </w:p>
    <w:p w:rsidR="004977E5" w:rsidRPr="004977E5" w:rsidRDefault="004977E5" w:rsidP="004977E5">
      <w:pPr>
        <w:pStyle w:val="ListParagraph"/>
        <w:numPr>
          <w:ilvl w:val="0"/>
          <w:numId w:val="10"/>
        </w:numPr>
      </w:pPr>
      <w:r w:rsidRPr="004977E5">
        <w:t>DOT Hazard Classes</w:t>
      </w:r>
    </w:p>
    <w:p w:rsidR="004977E5" w:rsidRPr="004977E5" w:rsidRDefault="004977E5" w:rsidP="004977E5">
      <w:pPr>
        <w:pStyle w:val="ListParagraph"/>
        <w:numPr>
          <w:ilvl w:val="0"/>
          <w:numId w:val="10"/>
        </w:numPr>
      </w:pPr>
      <w:r w:rsidRPr="004977E5">
        <w:t>First Aid</w:t>
      </w:r>
    </w:p>
    <w:p w:rsidR="004977E5" w:rsidRPr="004977E5" w:rsidRDefault="004977E5" w:rsidP="004977E5">
      <w:pPr>
        <w:pStyle w:val="ListParagraph"/>
        <w:numPr>
          <w:ilvl w:val="0"/>
          <w:numId w:val="10"/>
        </w:numPr>
      </w:pPr>
      <w:r w:rsidRPr="004977E5">
        <w:t>GHS Classifications</w:t>
      </w:r>
    </w:p>
    <w:p w:rsidR="004977E5" w:rsidRPr="004977E5" w:rsidRDefault="004977E5" w:rsidP="004977E5">
      <w:pPr>
        <w:pStyle w:val="ListParagraph"/>
        <w:numPr>
          <w:ilvl w:val="0"/>
          <w:numId w:val="10"/>
        </w:numPr>
      </w:pPr>
      <w:r w:rsidRPr="004977E5">
        <w:t>Health Hazards</w:t>
      </w:r>
    </w:p>
    <w:p w:rsidR="004977E5" w:rsidRPr="004977E5" w:rsidRDefault="004977E5" w:rsidP="004977E5">
      <w:pPr>
        <w:pStyle w:val="ListParagraph"/>
        <w:numPr>
          <w:ilvl w:val="0"/>
          <w:numId w:val="10"/>
        </w:numPr>
      </w:pPr>
      <w:r w:rsidRPr="004977E5">
        <w:t>HMIS Ratings</w:t>
      </w:r>
    </w:p>
    <w:p w:rsidR="004977E5" w:rsidRPr="004977E5" w:rsidRDefault="004977E5" w:rsidP="004977E5">
      <w:pPr>
        <w:pStyle w:val="ListParagraph"/>
        <w:numPr>
          <w:ilvl w:val="0"/>
          <w:numId w:val="10"/>
        </w:numPr>
      </w:pPr>
      <w:r w:rsidRPr="004977E5">
        <w:t>Ingredients</w:t>
      </w:r>
    </w:p>
    <w:p w:rsidR="004977E5" w:rsidRPr="004977E5" w:rsidRDefault="004977E5" w:rsidP="004977E5">
      <w:pPr>
        <w:pStyle w:val="ListParagraph"/>
        <w:numPr>
          <w:ilvl w:val="0"/>
          <w:numId w:val="10"/>
        </w:numPr>
      </w:pPr>
      <w:r w:rsidRPr="004977E5">
        <w:t>NFPA Ratings</w:t>
      </w:r>
    </w:p>
    <w:p w:rsidR="004977E5" w:rsidRPr="004977E5" w:rsidRDefault="004977E5" w:rsidP="004977E5">
      <w:pPr>
        <w:pStyle w:val="ListParagraph"/>
        <w:numPr>
          <w:ilvl w:val="0"/>
          <w:numId w:val="10"/>
        </w:numPr>
      </w:pPr>
      <w:r w:rsidRPr="004977E5">
        <w:t>Physical Hazards</w:t>
      </w:r>
    </w:p>
    <w:p w:rsidR="004977E5" w:rsidRPr="004977E5" w:rsidRDefault="004977E5" w:rsidP="004977E5">
      <w:pPr>
        <w:pStyle w:val="ListParagraph"/>
        <w:numPr>
          <w:ilvl w:val="0"/>
          <w:numId w:val="10"/>
        </w:numPr>
      </w:pPr>
      <w:r w:rsidRPr="004977E5">
        <w:t>PPE</w:t>
      </w:r>
    </w:p>
    <w:p w:rsidR="004977E5" w:rsidRPr="004977E5" w:rsidRDefault="004977E5" w:rsidP="004977E5">
      <w:pPr>
        <w:pStyle w:val="ListParagraph"/>
        <w:numPr>
          <w:ilvl w:val="0"/>
          <w:numId w:val="10"/>
        </w:numPr>
      </w:pPr>
      <w:r w:rsidRPr="004977E5">
        <w:lastRenderedPageBreak/>
        <w:t>Precautionary Statements</w:t>
      </w:r>
    </w:p>
    <w:p w:rsidR="004977E5" w:rsidRPr="004977E5" w:rsidRDefault="004977E5" w:rsidP="004977E5">
      <w:pPr>
        <w:pStyle w:val="ListParagraph"/>
        <w:numPr>
          <w:ilvl w:val="0"/>
          <w:numId w:val="10"/>
        </w:numPr>
      </w:pPr>
      <w:r w:rsidRPr="004977E5">
        <w:t>Regulatory Lists</w:t>
      </w:r>
    </w:p>
    <w:p w:rsidR="004977E5" w:rsidRPr="004977E5" w:rsidRDefault="004977E5" w:rsidP="004977E5">
      <w:pPr>
        <w:pStyle w:val="ListParagraph"/>
        <w:numPr>
          <w:ilvl w:val="0"/>
          <w:numId w:val="10"/>
        </w:numPr>
      </w:pPr>
      <w:r w:rsidRPr="004977E5">
        <w:t>Risk Phrases</w:t>
      </w:r>
    </w:p>
    <w:p w:rsidR="004977E5" w:rsidRPr="004977E5" w:rsidRDefault="004977E5" w:rsidP="004977E5">
      <w:pPr>
        <w:pStyle w:val="ListParagraph"/>
        <w:numPr>
          <w:ilvl w:val="0"/>
          <w:numId w:val="10"/>
        </w:numPr>
      </w:pPr>
      <w:r w:rsidRPr="004977E5">
        <w:t>Safety Phrases</w:t>
      </w:r>
    </w:p>
    <w:p w:rsidR="004977E5" w:rsidRPr="004977E5" w:rsidRDefault="004977E5" w:rsidP="004977E5">
      <w:pPr>
        <w:pStyle w:val="ListParagraph"/>
        <w:numPr>
          <w:ilvl w:val="0"/>
          <w:numId w:val="10"/>
        </w:numPr>
      </w:pPr>
      <w:r w:rsidRPr="004977E5">
        <w:t>Target Organs</w:t>
      </w:r>
    </w:p>
    <w:p w:rsidR="004977E5" w:rsidRPr="004977E5" w:rsidRDefault="004977E5" w:rsidP="004977E5">
      <w:pPr>
        <w:pStyle w:val="ListParagraph"/>
        <w:numPr>
          <w:ilvl w:val="0"/>
          <w:numId w:val="10"/>
        </w:numPr>
      </w:pPr>
      <w:r w:rsidRPr="004977E5">
        <w:t>TDG Hazard Classes</w:t>
      </w:r>
    </w:p>
    <w:p w:rsidR="004977E5" w:rsidRPr="004977E5" w:rsidRDefault="004977E5" w:rsidP="004977E5">
      <w:pPr>
        <w:pStyle w:val="ListParagraph"/>
        <w:numPr>
          <w:ilvl w:val="0"/>
          <w:numId w:val="10"/>
        </w:numPr>
      </w:pPr>
      <w:r w:rsidRPr="004977E5">
        <w:t>WHMIS Classifications</w:t>
      </w:r>
    </w:p>
    <w:p w:rsidR="004977E5" w:rsidRPr="004977E5" w:rsidRDefault="004977E5" w:rsidP="004977E5">
      <w:pPr>
        <w:rPr>
          <w:b/>
        </w:rPr>
      </w:pPr>
      <w:r w:rsidRPr="004977E5">
        <w:rPr>
          <w:b/>
        </w:rPr>
        <w:t xml:space="preserve">Language </w:t>
      </w:r>
      <w:r w:rsidRPr="004977E5">
        <w:t>allows you to filter by products in specific languages.</w:t>
      </w:r>
      <w:r w:rsidRPr="004977E5">
        <w:rPr>
          <w:b/>
        </w:rPr>
        <w:t xml:space="preserve"> </w:t>
      </w:r>
    </w:p>
    <w:p w:rsidR="004977E5" w:rsidRPr="004977E5" w:rsidRDefault="004977E5" w:rsidP="004977E5">
      <w:pPr>
        <w:rPr>
          <w:b/>
        </w:rPr>
      </w:pPr>
      <w:r w:rsidRPr="004977E5">
        <w:rPr>
          <w:b/>
        </w:rPr>
        <w:t xml:space="preserve">Containers </w:t>
      </w:r>
      <w:r w:rsidRPr="004977E5">
        <w:t>allows you to filter by products with or without containers.</w:t>
      </w:r>
    </w:p>
    <w:p w:rsidR="004977E5" w:rsidRPr="004977E5" w:rsidRDefault="004977E5" w:rsidP="004977E5">
      <w:r w:rsidRPr="004977E5">
        <w:rPr>
          <w:b/>
        </w:rPr>
        <w:t xml:space="preserve">Source </w:t>
      </w:r>
      <w:r w:rsidRPr="004977E5">
        <w:t>allows you to filter products by the source that they were added. The options are:</w:t>
      </w:r>
    </w:p>
    <w:p w:rsidR="004977E5" w:rsidRPr="004977E5" w:rsidRDefault="004977E5" w:rsidP="004977E5">
      <w:pPr>
        <w:pStyle w:val="ListParagraph"/>
        <w:numPr>
          <w:ilvl w:val="0"/>
          <w:numId w:val="11"/>
        </w:numPr>
      </w:pPr>
      <w:r w:rsidRPr="004977E5">
        <w:t>Auto Update</w:t>
      </w:r>
    </w:p>
    <w:p w:rsidR="004977E5" w:rsidRPr="004977E5" w:rsidRDefault="004977E5" w:rsidP="004977E5">
      <w:pPr>
        <w:pStyle w:val="ListParagraph"/>
        <w:numPr>
          <w:ilvl w:val="0"/>
          <w:numId w:val="11"/>
        </w:numPr>
      </w:pPr>
      <w:r w:rsidRPr="004977E5">
        <w:t>Request</w:t>
      </w:r>
    </w:p>
    <w:p w:rsidR="004977E5" w:rsidRPr="004977E5" w:rsidRDefault="004977E5" w:rsidP="004977E5">
      <w:pPr>
        <w:pStyle w:val="ListParagraph"/>
        <w:numPr>
          <w:ilvl w:val="0"/>
          <w:numId w:val="11"/>
        </w:numPr>
      </w:pPr>
      <w:r w:rsidRPr="004977E5">
        <w:t>Upload</w:t>
      </w:r>
    </w:p>
    <w:p w:rsidR="004977E5" w:rsidRPr="004977E5" w:rsidRDefault="004977E5" w:rsidP="004977E5">
      <w:pPr>
        <w:pStyle w:val="ListParagraph"/>
        <w:numPr>
          <w:ilvl w:val="0"/>
          <w:numId w:val="11"/>
        </w:numPr>
      </w:pPr>
      <w:r w:rsidRPr="004977E5">
        <w:t>Library Search</w:t>
      </w:r>
    </w:p>
    <w:p w:rsidR="004977E5" w:rsidRPr="004977E5" w:rsidRDefault="004977E5" w:rsidP="004977E5">
      <w:pPr>
        <w:pStyle w:val="ListParagraph"/>
        <w:numPr>
          <w:ilvl w:val="0"/>
          <w:numId w:val="11"/>
        </w:numPr>
      </w:pPr>
      <w:r w:rsidRPr="004977E5">
        <w:t>MSDSonline Project</w:t>
      </w:r>
    </w:p>
    <w:p w:rsidR="004977E5" w:rsidRPr="004977E5" w:rsidRDefault="004977E5" w:rsidP="004977E5">
      <w:pPr>
        <w:rPr>
          <w:b/>
        </w:rPr>
      </w:pPr>
      <w:r w:rsidRPr="004977E5">
        <w:rPr>
          <w:b/>
        </w:rPr>
        <w:t xml:space="preserve">Regulatory Format </w:t>
      </w:r>
      <w:r w:rsidRPr="004977E5">
        <w:t xml:space="preserve">allows you to filter by the different regulatory formats. </w:t>
      </w:r>
    </w:p>
    <w:p w:rsidR="004977E5" w:rsidRPr="004977E5" w:rsidRDefault="004977E5" w:rsidP="004977E5">
      <w:pPr>
        <w:pStyle w:val="Heading2"/>
      </w:pPr>
      <w:bookmarkStart w:id="12" w:name="_Toc525646967"/>
      <w:r w:rsidRPr="004977E5">
        <w:t>Search Suggest</w:t>
      </w:r>
      <w:bookmarkEnd w:id="12"/>
    </w:p>
    <w:p w:rsidR="004977E5" w:rsidRPr="004977E5" w:rsidRDefault="004977E5" w:rsidP="004977E5">
      <w:r w:rsidRPr="004977E5">
        <w:t>The single search field is smart enough to know the contents of your company list, and will start to offer suggestions after you type in three characters. This will help you find possible matches for your search terms, and can also solve tricky spelling problems.</w:t>
      </w:r>
    </w:p>
    <w:p w:rsidR="004977E5" w:rsidRPr="004977E5" w:rsidRDefault="004977E5" w:rsidP="004977E5">
      <w:pPr>
        <w:rPr>
          <w:b/>
          <w:u w:val="single"/>
        </w:rPr>
      </w:pPr>
      <w:r w:rsidRPr="004977E5">
        <w:rPr>
          <w:b/>
          <w:noProof/>
          <w:u w:val="single"/>
        </w:rPr>
        <w:drawing>
          <wp:inline distT="0" distB="0" distL="0" distR="0" wp14:anchorId="46744316" wp14:editId="753E7A95">
            <wp:extent cx="5943600" cy="2314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arch suggest.jpg"/>
                    <pic:cNvPicPr/>
                  </pic:nvPicPr>
                  <pic:blipFill rotWithShape="1">
                    <a:blip r:embed="rId15">
                      <a:extLst>
                        <a:ext uri="{28A0092B-C50C-407E-A947-70E740481C1C}">
                          <a14:useLocalDpi xmlns:a14="http://schemas.microsoft.com/office/drawing/2010/main" val="0"/>
                        </a:ext>
                      </a:extLst>
                    </a:blip>
                    <a:srcRect t="10598" b="6335"/>
                    <a:stretch/>
                  </pic:blipFill>
                  <pic:spPr bwMode="auto">
                    <a:xfrm>
                      <a:off x="0" y="0"/>
                      <a:ext cx="5943600" cy="2314575"/>
                    </a:xfrm>
                    <a:prstGeom prst="rect">
                      <a:avLst/>
                    </a:prstGeom>
                    <a:ln>
                      <a:noFill/>
                    </a:ln>
                    <a:extLst>
                      <a:ext uri="{53640926-AAD7-44D8-BBD7-CCE9431645EC}">
                        <a14:shadowObscured xmlns:a14="http://schemas.microsoft.com/office/drawing/2010/main"/>
                      </a:ext>
                    </a:extLst>
                  </pic:spPr>
                </pic:pic>
              </a:graphicData>
            </a:graphic>
          </wp:inline>
        </w:drawing>
      </w:r>
    </w:p>
    <w:p w:rsidR="004977E5" w:rsidRPr="004977E5" w:rsidRDefault="004977E5" w:rsidP="004977E5">
      <w:r w:rsidRPr="004977E5">
        <w:t>Once you see a Search Suggest that matches your product, choose the suggestion and press Search to process your search.</w:t>
      </w:r>
    </w:p>
    <w:p w:rsidR="004977E5" w:rsidRPr="004977E5" w:rsidRDefault="004977E5" w:rsidP="004977E5">
      <w:pPr>
        <w:pStyle w:val="Heading2"/>
      </w:pPr>
      <w:bookmarkStart w:id="13" w:name="_Toc525645376"/>
      <w:bookmarkStart w:id="14" w:name="_Toc525646968"/>
      <w:r w:rsidRPr="004977E5">
        <w:lastRenderedPageBreak/>
        <w:t>Search Results</w:t>
      </w:r>
      <w:bookmarkEnd w:id="13"/>
      <w:bookmarkEnd w:id="14"/>
    </w:p>
    <w:p w:rsidR="004977E5" w:rsidRPr="004977E5" w:rsidRDefault="004977E5" w:rsidP="004977E5">
      <w:r w:rsidRPr="004977E5">
        <w:t xml:space="preserve">The Search Results screen will appear after you have enacted the eBinder search. </w:t>
      </w:r>
    </w:p>
    <w:p w:rsidR="004977E5" w:rsidRPr="004977E5" w:rsidRDefault="004977E5" w:rsidP="004977E5">
      <w:r w:rsidRPr="004977E5">
        <w:rPr>
          <w:noProof/>
        </w:rPr>
        <w:drawing>
          <wp:inline distT="0" distB="0" distL="0" distR="0" wp14:anchorId="78F18CED" wp14:editId="65B86864">
            <wp:extent cx="5943600" cy="242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rch Resul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425700"/>
                    </a:xfrm>
                    <a:prstGeom prst="rect">
                      <a:avLst/>
                    </a:prstGeom>
                  </pic:spPr>
                </pic:pic>
              </a:graphicData>
            </a:graphic>
          </wp:inline>
        </w:drawing>
      </w:r>
    </w:p>
    <w:p w:rsidR="004977E5" w:rsidRPr="004977E5" w:rsidRDefault="004977E5" w:rsidP="004977E5">
      <w:r w:rsidRPr="004977E5">
        <w:t>The Search Results screen holds many tools for further filtering and sorting your results.</w:t>
      </w:r>
    </w:p>
    <w:p w:rsidR="004977E5" w:rsidRPr="004977E5" w:rsidRDefault="004977E5" w:rsidP="004977E5">
      <w:r w:rsidRPr="004977E5">
        <w:rPr>
          <w:noProof/>
        </w:rPr>
        <w:drawing>
          <wp:inline distT="0" distB="0" distL="0" distR="0" wp14:anchorId="6E89ADC0" wp14:editId="32DB8E65">
            <wp:extent cx="1981200" cy="6378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arch Toolbar.jpg"/>
                    <pic:cNvPicPr/>
                  </pic:nvPicPr>
                  <pic:blipFill rotWithShape="1">
                    <a:blip r:embed="rId17">
                      <a:extLst>
                        <a:ext uri="{28A0092B-C50C-407E-A947-70E740481C1C}">
                          <a14:useLocalDpi xmlns:a14="http://schemas.microsoft.com/office/drawing/2010/main" val="0"/>
                        </a:ext>
                      </a:extLst>
                    </a:blip>
                    <a:srcRect r="80422"/>
                    <a:stretch/>
                  </pic:blipFill>
                  <pic:spPr bwMode="auto">
                    <a:xfrm>
                      <a:off x="0" y="0"/>
                      <a:ext cx="2048044" cy="659408"/>
                    </a:xfrm>
                    <a:prstGeom prst="rect">
                      <a:avLst/>
                    </a:prstGeom>
                    <a:ln>
                      <a:noFill/>
                    </a:ln>
                    <a:extLst>
                      <a:ext uri="{53640926-AAD7-44D8-BBD7-CCE9431645EC}">
                        <a14:shadowObscured xmlns:a14="http://schemas.microsoft.com/office/drawing/2010/main"/>
                      </a:ext>
                    </a:extLst>
                  </pic:spPr>
                </pic:pic>
              </a:graphicData>
            </a:graphic>
          </wp:inline>
        </w:drawing>
      </w:r>
      <w:r w:rsidRPr="004977E5">
        <w:rPr>
          <w:noProof/>
        </w:rPr>
        <w:drawing>
          <wp:inline distT="0" distB="0" distL="0" distR="0" wp14:anchorId="2BF2850B" wp14:editId="11E6D45C">
            <wp:extent cx="2895600" cy="6175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arch Toolbar.jpg"/>
                    <pic:cNvPicPr/>
                  </pic:nvPicPr>
                  <pic:blipFill rotWithShape="1">
                    <a:blip r:embed="rId17">
                      <a:extLst>
                        <a:ext uri="{28A0092B-C50C-407E-A947-70E740481C1C}">
                          <a14:useLocalDpi xmlns:a14="http://schemas.microsoft.com/office/drawing/2010/main" val="0"/>
                        </a:ext>
                      </a:extLst>
                    </a:blip>
                    <a:srcRect l="70442"/>
                    <a:stretch/>
                  </pic:blipFill>
                  <pic:spPr bwMode="auto">
                    <a:xfrm>
                      <a:off x="0" y="0"/>
                      <a:ext cx="3007634" cy="641398"/>
                    </a:xfrm>
                    <a:prstGeom prst="rect">
                      <a:avLst/>
                    </a:prstGeom>
                    <a:ln>
                      <a:noFill/>
                    </a:ln>
                    <a:extLst>
                      <a:ext uri="{53640926-AAD7-44D8-BBD7-CCE9431645EC}">
                        <a14:shadowObscured xmlns:a14="http://schemas.microsoft.com/office/drawing/2010/main"/>
                      </a:ext>
                    </a:extLst>
                  </pic:spPr>
                </pic:pic>
              </a:graphicData>
            </a:graphic>
          </wp:inline>
        </w:drawing>
      </w:r>
    </w:p>
    <w:p w:rsidR="004977E5" w:rsidRPr="004977E5" w:rsidRDefault="004977E5" w:rsidP="004977E5">
      <w:pPr>
        <w:numPr>
          <w:ilvl w:val="0"/>
          <w:numId w:val="7"/>
        </w:numPr>
      </w:pPr>
      <w:r w:rsidRPr="004977E5">
        <w:t xml:space="preserve">By clicking on Select All, this allows you to quickly select all search results. Once clicked, this function will change to Deselect All which you can click to undo selections. </w:t>
      </w:r>
    </w:p>
    <w:p w:rsidR="004977E5" w:rsidRPr="004977E5" w:rsidRDefault="004977E5" w:rsidP="004977E5">
      <w:pPr>
        <w:numPr>
          <w:ilvl w:val="0"/>
          <w:numId w:val="7"/>
        </w:numPr>
      </w:pPr>
      <w:r w:rsidRPr="004977E5">
        <w:t>To quickly sort by the column headers, select the arrow icon (</w:t>
      </w:r>
      <w:r w:rsidRPr="004977E5">
        <w:rPr>
          <w:noProof/>
        </w:rPr>
        <w:drawing>
          <wp:inline distT="0" distB="0" distL="0" distR="0" wp14:anchorId="5F6D8D56" wp14:editId="08D3F3C3">
            <wp:extent cx="104140" cy="12782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rt icon.jpg"/>
                    <pic:cNvPicPr/>
                  </pic:nvPicPr>
                  <pic:blipFill rotWithShape="1">
                    <a:blip r:embed="rId18">
                      <a:extLst>
                        <a:ext uri="{28A0092B-C50C-407E-A947-70E740481C1C}">
                          <a14:useLocalDpi xmlns:a14="http://schemas.microsoft.com/office/drawing/2010/main" val="0"/>
                        </a:ext>
                      </a:extLst>
                    </a:blip>
                    <a:srcRect t="12579" r="-2" b="26049"/>
                    <a:stretch/>
                  </pic:blipFill>
                  <pic:spPr bwMode="auto">
                    <a:xfrm>
                      <a:off x="0" y="0"/>
                      <a:ext cx="104775" cy="128604"/>
                    </a:xfrm>
                    <a:prstGeom prst="rect">
                      <a:avLst/>
                    </a:prstGeom>
                    <a:ln>
                      <a:noFill/>
                    </a:ln>
                    <a:extLst>
                      <a:ext uri="{53640926-AAD7-44D8-BBD7-CCE9431645EC}">
                        <a14:shadowObscured xmlns:a14="http://schemas.microsoft.com/office/drawing/2010/main"/>
                      </a:ext>
                    </a:extLst>
                  </pic:spPr>
                </pic:pic>
              </a:graphicData>
            </a:graphic>
          </wp:inline>
        </w:drawing>
      </w:r>
      <w:r w:rsidRPr="004977E5">
        <w:t>) next to the column name. Once selected this icon will be updated to one blue arrow (</w:t>
      </w:r>
      <w:r w:rsidRPr="004977E5">
        <w:rPr>
          <w:noProof/>
        </w:rPr>
        <w:drawing>
          <wp:inline distT="0" distB="0" distL="0" distR="0" wp14:anchorId="463B394F" wp14:editId="691271C0">
            <wp:extent cx="123825" cy="171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rt selected icon.jpg"/>
                    <pic:cNvPicPr/>
                  </pic:nvPicPr>
                  <pic:blipFill>
                    <a:blip r:embed="rId19">
                      <a:extLst>
                        <a:ext uri="{28A0092B-C50C-407E-A947-70E740481C1C}">
                          <a14:useLocalDpi xmlns:a14="http://schemas.microsoft.com/office/drawing/2010/main" val="0"/>
                        </a:ext>
                      </a:extLst>
                    </a:blip>
                    <a:stretch>
                      <a:fillRect/>
                    </a:stretch>
                  </pic:blipFill>
                  <pic:spPr>
                    <a:xfrm>
                      <a:off x="0" y="0"/>
                      <a:ext cx="123825" cy="171450"/>
                    </a:xfrm>
                    <a:prstGeom prst="rect">
                      <a:avLst/>
                    </a:prstGeom>
                  </pic:spPr>
                </pic:pic>
              </a:graphicData>
            </a:graphic>
          </wp:inline>
        </w:drawing>
      </w:r>
      <w:r w:rsidRPr="004977E5">
        <w:t xml:space="preserve">). By clicking on this icon, it sorts by ascending or descending order. </w:t>
      </w:r>
    </w:p>
    <w:p w:rsidR="004977E5" w:rsidRPr="004977E5" w:rsidRDefault="004977E5" w:rsidP="004977E5">
      <w:pPr>
        <w:numPr>
          <w:ilvl w:val="0"/>
          <w:numId w:val="7"/>
        </w:numPr>
      </w:pPr>
      <w:r w:rsidRPr="004977E5">
        <w:t>The Sort by drop down is another way to filter by selecting from that list. The options in the drop down are based off the columns that you have selected.</w:t>
      </w:r>
    </w:p>
    <w:p w:rsidR="004977E5" w:rsidRPr="004977E5" w:rsidRDefault="004977E5" w:rsidP="004977E5">
      <w:pPr>
        <w:numPr>
          <w:ilvl w:val="0"/>
          <w:numId w:val="7"/>
        </w:numPr>
      </w:pPr>
      <w:r w:rsidRPr="004977E5">
        <w:t>The columns icon (</w:t>
      </w:r>
      <w:r w:rsidRPr="004977E5">
        <w:rPr>
          <w:noProof/>
        </w:rPr>
        <w:drawing>
          <wp:inline distT="0" distB="0" distL="0" distR="0" wp14:anchorId="03A2BBBB" wp14:editId="15089468">
            <wp:extent cx="189134" cy="19240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lumns Icon.jpg"/>
                    <pic:cNvPicPr/>
                  </pic:nvPicPr>
                  <pic:blipFill rotWithShape="1">
                    <a:blip r:embed="rId20">
                      <a:extLst>
                        <a:ext uri="{28A0092B-C50C-407E-A947-70E740481C1C}">
                          <a14:useLocalDpi xmlns:a14="http://schemas.microsoft.com/office/drawing/2010/main" val="0"/>
                        </a:ext>
                      </a:extLst>
                    </a:blip>
                    <a:srcRect l="23453" t="28125" r="25126" b="19565"/>
                    <a:stretch/>
                  </pic:blipFill>
                  <pic:spPr bwMode="auto">
                    <a:xfrm>
                      <a:off x="0" y="0"/>
                      <a:ext cx="199013" cy="202455"/>
                    </a:xfrm>
                    <a:prstGeom prst="rect">
                      <a:avLst/>
                    </a:prstGeom>
                    <a:ln>
                      <a:noFill/>
                    </a:ln>
                    <a:extLst>
                      <a:ext uri="{53640926-AAD7-44D8-BBD7-CCE9431645EC}">
                        <a14:shadowObscured xmlns:a14="http://schemas.microsoft.com/office/drawing/2010/main"/>
                      </a:ext>
                    </a:extLst>
                  </pic:spPr>
                </pic:pic>
              </a:graphicData>
            </a:graphic>
          </wp:inline>
        </w:drawing>
      </w:r>
      <w:r w:rsidRPr="004977E5">
        <w:t xml:space="preserve">) allows you to select up to 3 columns to show besides Product Name (which is a default). Once you click the icon, you will see the list of available columns. The order of which they are listed, is the same order is which they will show on your results page. </w:t>
      </w:r>
    </w:p>
    <w:p w:rsidR="004977E5" w:rsidRPr="004977E5" w:rsidRDefault="004977E5" w:rsidP="004977E5"/>
    <w:p w:rsidR="004977E5" w:rsidRPr="004977E5" w:rsidRDefault="004977E5" w:rsidP="004977E5">
      <w:r w:rsidRPr="004977E5">
        <w:rPr>
          <w:noProof/>
        </w:rPr>
        <w:drawing>
          <wp:inline distT="0" distB="0" distL="0" distR="0" wp14:anchorId="0532185A" wp14:editId="6DDCDB81">
            <wp:extent cx="866775" cy="457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port Maps buttons.jpg"/>
                    <pic:cNvPicPr/>
                  </pic:nvPicPr>
                  <pic:blipFill rotWithShape="1">
                    <a:blip r:embed="rId21">
                      <a:extLst>
                        <a:ext uri="{28A0092B-C50C-407E-A947-70E740481C1C}">
                          <a14:useLocalDpi xmlns:a14="http://schemas.microsoft.com/office/drawing/2010/main" val="0"/>
                        </a:ext>
                      </a:extLst>
                    </a:blip>
                    <a:srcRect l="6632" r="46939"/>
                    <a:stretch/>
                  </pic:blipFill>
                  <pic:spPr bwMode="auto">
                    <a:xfrm>
                      <a:off x="0" y="0"/>
                      <a:ext cx="866775" cy="457200"/>
                    </a:xfrm>
                    <a:prstGeom prst="rect">
                      <a:avLst/>
                    </a:prstGeom>
                    <a:ln>
                      <a:noFill/>
                    </a:ln>
                    <a:extLst>
                      <a:ext uri="{53640926-AAD7-44D8-BBD7-CCE9431645EC}">
                        <a14:shadowObscured xmlns:a14="http://schemas.microsoft.com/office/drawing/2010/main"/>
                      </a:ext>
                    </a:extLst>
                  </pic:spPr>
                </pic:pic>
              </a:graphicData>
            </a:graphic>
          </wp:inline>
        </w:drawing>
      </w:r>
      <w:r w:rsidRPr="004977E5">
        <w:t xml:space="preserve"> An Export to Excel button is available to download your search results to a spreadsheet for reporting or inventory purposes.</w:t>
      </w:r>
    </w:p>
    <w:p w:rsidR="004977E5" w:rsidRPr="004977E5" w:rsidRDefault="004977E5" w:rsidP="004977E5">
      <w:r w:rsidRPr="004977E5">
        <w:rPr>
          <w:noProof/>
        </w:rPr>
        <w:lastRenderedPageBreak/>
        <w:drawing>
          <wp:inline distT="0" distB="0" distL="0" distR="0" wp14:anchorId="4CDDE783" wp14:editId="78076BF8">
            <wp:extent cx="895350"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xport Maps buttons.jpg"/>
                    <pic:cNvPicPr/>
                  </pic:nvPicPr>
                  <pic:blipFill rotWithShape="1">
                    <a:blip r:embed="rId21">
                      <a:extLst>
                        <a:ext uri="{28A0092B-C50C-407E-A947-70E740481C1C}">
                          <a14:useLocalDpi xmlns:a14="http://schemas.microsoft.com/office/drawing/2010/main" val="0"/>
                        </a:ext>
                      </a:extLst>
                    </a:blip>
                    <a:srcRect l="52041"/>
                    <a:stretch/>
                  </pic:blipFill>
                  <pic:spPr bwMode="auto">
                    <a:xfrm>
                      <a:off x="0" y="0"/>
                      <a:ext cx="895350" cy="457200"/>
                    </a:xfrm>
                    <a:prstGeom prst="rect">
                      <a:avLst/>
                    </a:prstGeom>
                    <a:ln>
                      <a:noFill/>
                    </a:ln>
                    <a:extLst>
                      <a:ext uri="{53640926-AAD7-44D8-BBD7-CCE9431645EC}">
                        <a14:shadowObscured xmlns:a14="http://schemas.microsoft.com/office/drawing/2010/main"/>
                      </a:ext>
                    </a:extLst>
                  </pic:spPr>
                </pic:pic>
              </a:graphicData>
            </a:graphic>
          </wp:inline>
        </w:drawing>
      </w:r>
      <w:r w:rsidRPr="004977E5">
        <w:t>A Container Map icon is available to view your products on maps of your locations.</w:t>
      </w:r>
    </w:p>
    <w:p w:rsidR="004977E5" w:rsidRPr="004977E5" w:rsidRDefault="004977E5" w:rsidP="004977E5">
      <w:r w:rsidRPr="004977E5">
        <w:rPr>
          <w:noProof/>
        </w:rPr>
        <w:drawing>
          <wp:inline distT="0" distB="0" distL="0" distR="0" wp14:anchorId="4FC61210" wp14:editId="7CAFCB26">
            <wp:extent cx="447675" cy="485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DF Icon.jpg"/>
                    <pic:cNvPicPr/>
                  </pic:nvPicPr>
                  <pic:blipFill>
                    <a:blip r:embed="rId22">
                      <a:extLst>
                        <a:ext uri="{28A0092B-C50C-407E-A947-70E740481C1C}">
                          <a14:useLocalDpi xmlns:a14="http://schemas.microsoft.com/office/drawing/2010/main" val="0"/>
                        </a:ext>
                      </a:extLst>
                    </a:blip>
                    <a:stretch>
                      <a:fillRect/>
                    </a:stretch>
                  </pic:blipFill>
                  <pic:spPr>
                    <a:xfrm>
                      <a:off x="0" y="0"/>
                      <a:ext cx="447675" cy="485775"/>
                    </a:xfrm>
                    <a:prstGeom prst="rect">
                      <a:avLst/>
                    </a:prstGeom>
                  </pic:spPr>
                </pic:pic>
              </a:graphicData>
            </a:graphic>
          </wp:inline>
        </w:drawing>
      </w:r>
      <w:r w:rsidRPr="004977E5">
        <w:t xml:space="preserve">The PDF icon next to the Product Name, allows you to open the </w:t>
      </w:r>
      <w:r w:rsidR="00A4748C">
        <w:t>(</w:t>
      </w:r>
      <w:r w:rsidRPr="004977E5">
        <w:t>M</w:t>
      </w:r>
      <w:r w:rsidR="00A4748C">
        <w:t>)</w:t>
      </w:r>
      <w:r w:rsidRPr="004977E5">
        <w:t xml:space="preserve">SDS for the corresponding product. You can also view the PDF by clicking on the Product Card to open the Summary Panel. </w:t>
      </w:r>
    </w:p>
    <w:p w:rsidR="004977E5" w:rsidRPr="004977E5" w:rsidRDefault="004977E5" w:rsidP="004977E5">
      <w:r w:rsidRPr="004977E5">
        <w:rPr>
          <w:noProof/>
        </w:rPr>
        <w:drawing>
          <wp:inline distT="0" distB="0" distL="0" distR="0" wp14:anchorId="7F115AC0" wp14:editId="57D371F5">
            <wp:extent cx="323850" cy="3143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eckbox Icon.jpg"/>
                    <pic:cNvPicPr/>
                  </pic:nvPicPr>
                  <pic:blipFill>
                    <a:blip r:embed="rId23">
                      <a:extLst>
                        <a:ext uri="{28A0092B-C50C-407E-A947-70E740481C1C}">
                          <a14:useLocalDpi xmlns:a14="http://schemas.microsoft.com/office/drawing/2010/main" val="0"/>
                        </a:ext>
                      </a:extLst>
                    </a:blip>
                    <a:stretch>
                      <a:fillRect/>
                    </a:stretch>
                  </pic:blipFill>
                  <pic:spPr>
                    <a:xfrm>
                      <a:off x="0" y="0"/>
                      <a:ext cx="323850" cy="314325"/>
                    </a:xfrm>
                    <a:prstGeom prst="rect">
                      <a:avLst/>
                    </a:prstGeom>
                  </pic:spPr>
                </pic:pic>
              </a:graphicData>
            </a:graphic>
          </wp:inline>
        </w:drawing>
      </w:r>
      <w:r w:rsidRPr="004977E5">
        <w:t>The Checkbox icon, when clicked, gives you the options to create and print secondary container labels (</w:t>
      </w:r>
      <w:r w:rsidRPr="004977E5">
        <w:rPr>
          <w:noProof/>
        </w:rPr>
        <w:drawing>
          <wp:inline distT="0" distB="0" distL="0" distR="0" wp14:anchorId="65C7A7BB" wp14:editId="377AA812">
            <wp:extent cx="790575" cy="3463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bels Button.jpg"/>
                    <pic:cNvPicPr/>
                  </pic:nvPicPr>
                  <pic:blipFill rotWithShape="1">
                    <a:blip r:embed="rId24">
                      <a:extLst>
                        <a:ext uri="{28A0092B-C50C-407E-A947-70E740481C1C}">
                          <a14:useLocalDpi xmlns:a14="http://schemas.microsoft.com/office/drawing/2010/main" val="0"/>
                        </a:ext>
                      </a:extLst>
                    </a:blip>
                    <a:srcRect r="63793"/>
                    <a:stretch/>
                  </pic:blipFill>
                  <pic:spPr bwMode="auto">
                    <a:xfrm>
                      <a:off x="0" y="0"/>
                      <a:ext cx="815036" cy="357064"/>
                    </a:xfrm>
                    <a:prstGeom prst="rect">
                      <a:avLst/>
                    </a:prstGeom>
                    <a:ln>
                      <a:noFill/>
                    </a:ln>
                    <a:extLst>
                      <a:ext uri="{53640926-AAD7-44D8-BBD7-CCE9431645EC}">
                        <a14:shadowObscured xmlns:a14="http://schemas.microsoft.com/office/drawing/2010/main"/>
                      </a:ext>
                    </a:extLst>
                  </pic:spPr>
                </pic:pic>
              </a:graphicData>
            </a:graphic>
          </wp:inline>
        </w:drawing>
      </w:r>
      <w:r w:rsidRPr="004977E5">
        <w:t xml:space="preserve"> ) and share the product URL (</w:t>
      </w:r>
      <w:r w:rsidRPr="004977E5">
        <w:rPr>
          <w:noProof/>
        </w:rPr>
        <w:drawing>
          <wp:inline distT="0" distB="0" distL="0" distR="0" wp14:anchorId="778E8D08" wp14:editId="32C56B96">
            <wp:extent cx="72390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abels Button.jpg"/>
                    <pic:cNvPicPr/>
                  </pic:nvPicPr>
                  <pic:blipFill rotWithShape="1">
                    <a:blip r:embed="rId24">
                      <a:extLst>
                        <a:ext uri="{28A0092B-C50C-407E-A947-70E740481C1C}">
                          <a14:useLocalDpi xmlns:a14="http://schemas.microsoft.com/office/drawing/2010/main" val="0"/>
                        </a:ext>
                      </a:extLst>
                    </a:blip>
                    <a:srcRect l="68276"/>
                    <a:stretch/>
                  </pic:blipFill>
                  <pic:spPr bwMode="auto">
                    <a:xfrm>
                      <a:off x="0" y="0"/>
                      <a:ext cx="729704" cy="364852"/>
                    </a:xfrm>
                    <a:prstGeom prst="rect">
                      <a:avLst/>
                    </a:prstGeom>
                    <a:ln>
                      <a:noFill/>
                    </a:ln>
                    <a:extLst>
                      <a:ext uri="{53640926-AAD7-44D8-BBD7-CCE9431645EC}">
                        <a14:shadowObscured xmlns:a14="http://schemas.microsoft.com/office/drawing/2010/main"/>
                      </a:ext>
                    </a:extLst>
                  </pic:spPr>
                </pic:pic>
              </a:graphicData>
            </a:graphic>
          </wp:inline>
        </w:drawing>
      </w:r>
      <w:r w:rsidRPr="004977E5">
        <w:t xml:space="preserve">). We will go over both of these functions in more detail later in this user guide. </w:t>
      </w:r>
    </w:p>
    <w:p w:rsidR="004977E5" w:rsidRPr="004977E5" w:rsidRDefault="004977E5" w:rsidP="004977E5">
      <w:pPr>
        <w:pStyle w:val="Heading2"/>
      </w:pPr>
      <w:bookmarkStart w:id="15" w:name="_Toc525645377"/>
      <w:bookmarkStart w:id="16" w:name="_Toc525646969"/>
      <w:r w:rsidRPr="004977E5">
        <w:t xml:space="preserve">Viewing an </w:t>
      </w:r>
      <w:r>
        <w:t>(</w:t>
      </w:r>
      <w:r w:rsidRPr="004977E5">
        <w:t>M</w:t>
      </w:r>
      <w:r>
        <w:t>)</w:t>
      </w:r>
      <w:r w:rsidRPr="004977E5">
        <w:t>SDS</w:t>
      </w:r>
      <w:bookmarkEnd w:id="15"/>
      <w:bookmarkEnd w:id="16"/>
    </w:p>
    <w:p w:rsidR="004977E5" w:rsidRPr="004977E5" w:rsidRDefault="004977E5" w:rsidP="004977E5">
      <w:r w:rsidRPr="004977E5">
        <w:t xml:space="preserve">After selecting the PDF icon for a product, an Adobe window will open displaying the </w:t>
      </w:r>
      <w:r>
        <w:t>(</w:t>
      </w:r>
      <w:r w:rsidRPr="004977E5">
        <w:t>M</w:t>
      </w:r>
      <w:r>
        <w:t>)</w:t>
      </w:r>
      <w:r w:rsidRPr="004977E5">
        <w:t>SDS for the product:</w:t>
      </w:r>
    </w:p>
    <w:p w:rsidR="004977E5" w:rsidRPr="004977E5" w:rsidRDefault="004977E5" w:rsidP="004977E5">
      <w:r w:rsidRPr="004977E5">
        <w:rPr>
          <w:noProof/>
        </w:rPr>
        <w:drawing>
          <wp:inline distT="0" distB="0" distL="0" distR="0" wp14:anchorId="5ABD20BF" wp14:editId="249E35A0">
            <wp:extent cx="584835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DF Opened.jpg"/>
                    <pic:cNvPicPr/>
                  </pic:nvPicPr>
                  <pic:blipFill rotWithShape="1">
                    <a:blip r:embed="rId25">
                      <a:extLst>
                        <a:ext uri="{28A0092B-C50C-407E-A947-70E740481C1C}">
                          <a14:useLocalDpi xmlns:a14="http://schemas.microsoft.com/office/drawing/2010/main" val="0"/>
                        </a:ext>
                      </a:extLst>
                    </a:blip>
                    <a:srcRect t="8476" r="1602" b="10489"/>
                    <a:stretch/>
                  </pic:blipFill>
                  <pic:spPr bwMode="auto">
                    <a:xfrm>
                      <a:off x="0" y="0"/>
                      <a:ext cx="5848350" cy="2276475"/>
                    </a:xfrm>
                    <a:prstGeom prst="rect">
                      <a:avLst/>
                    </a:prstGeom>
                    <a:ln>
                      <a:noFill/>
                    </a:ln>
                    <a:extLst>
                      <a:ext uri="{53640926-AAD7-44D8-BBD7-CCE9431645EC}">
                        <a14:shadowObscured xmlns:a14="http://schemas.microsoft.com/office/drawing/2010/main"/>
                      </a:ext>
                    </a:extLst>
                  </pic:spPr>
                </pic:pic>
              </a:graphicData>
            </a:graphic>
          </wp:inline>
        </w:drawing>
      </w:r>
    </w:p>
    <w:p w:rsidR="004977E5" w:rsidRDefault="004977E5" w:rsidP="004977E5">
      <w:r w:rsidRPr="004977E5">
        <w:t xml:space="preserve">Notice the toolbar over the document – from here you can rotate the document, download/save the document to your computer, and print the document. On the right side of the document is a row of buttons which are your options to zoom in or zoom out of the document. In the upper </w:t>
      </w:r>
      <w:proofErr w:type="gramStart"/>
      <w:r w:rsidRPr="004977E5">
        <w:t>right hand</w:t>
      </w:r>
      <w:proofErr w:type="gramEnd"/>
      <w:r w:rsidRPr="004977E5">
        <w:t xml:space="preserve"> corner of the PDF window is a red “X” button which closes the </w:t>
      </w:r>
      <w:r w:rsidR="00A4748C">
        <w:t>(</w:t>
      </w:r>
      <w:r w:rsidRPr="004977E5">
        <w:t>M</w:t>
      </w:r>
      <w:r w:rsidR="00A4748C">
        <w:t>)</w:t>
      </w:r>
      <w:r w:rsidRPr="004977E5">
        <w:t>SDS.</w:t>
      </w:r>
    </w:p>
    <w:p w:rsidR="004977E5" w:rsidRPr="004977E5" w:rsidRDefault="004977E5" w:rsidP="004977E5"/>
    <w:p w:rsidR="004977E5" w:rsidRPr="004977E5" w:rsidRDefault="004977E5" w:rsidP="004977E5">
      <w:pPr>
        <w:pStyle w:val="Heading1"/>
      </w:pPr>
      <w:bookmarkStart w:id="17" w:name="_Toc525645378"/>
      <w:bookmarkStart w:id="18" w:name="_Toc525646970"/>
      <w:r w:rsidRPr="004977E5">
        <w:t>Viewing the Product Summary</w:t>
      </w:r>
      <w:bookmarkEnd w:id="17"/>
      <w:bookmarkEnd w:id="18"/>
    </w:p>
    <w:p w:rsidR="004977E5" w:rsidRPr="004977E5" w:rsidRDefault="004977E5" w:rsidP="004977E5">
      <w:r w:rsidRPr="004977E5">
        <w:t xml:space="preserve">The Product Summary is a display of all information that has been indexed within </w:t>
      </w:r>
      <w:proofErr w:type="gramStart"/>
      <w:r w:rsidRPr="004977E5">
        <w:t xml:space="preserve">the </w:t>
      </w:r>
      <w:r w:rsidR="00A4748C">
        <w:t>your</w:t>
      </w:r>
      <w:proofErr w:type="gramEnd"/>
      <w:r w:rsidR="00A4748C">
        <w:t xml:space="preserve"> </w:t>
      </w:r>
      <w:r w:rsidRPr="004977E5">
        <w:t xml:space="preserve">account for that particular </w:t>
      </w:r>
      <w:r w:rsidR="00A4748C">
        <w:t>(</w:t>
      </w:r>
      <w:r w:rsidRPr="004977E5">
        <w:t>M</w:t>
      </w:r>
      <w:r w:rsidR="00A4748C">
        <w:t>)</w:t>
      </w:r>
      <w:r w:rsidRPr="004977E5">
        <w:t>SDS. You have two options to view this information, a high level overview (Summary Panel) and a more detailed Product Summary.</w:t>
      </w:r>
    </w:p>
    <w:p w:rsidR="004977E5" w:rsidRPr="004977E5" w:rsidRDefault="004977E5" w:rsidP="004977E5">
      <w:r w:rsidRPr="004977E5">
        <w:lastRenderedPageBreak/>
        <w:t xml:space="preserve">To access the high level overview Summary Panel (b), click on the Product Row (a). </w:t>
      </w:r>
    </w:p>
    <w:p w:rsidR="004977E5" w:rsidRPr="004977E5" w:rsidRDefault="004977E5" w:rsidP="004977E5">
      <w:r w:rsidRPr="004977E5">
        <w:rPr>
          <w:noProof/>
        </w:rPr>
        <w:drawing>
          <wp:inline distT="0" distB="0" distL="0" distR="0" wp14:anchorId="647C06BA" wp14:editId="051AF1FA">
            <wp:extent cx="5943600" cy="17583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ummary Panel car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758315"/>
                    </a:xfrm>
                    <a:prstGeom prst="rect">
                      <a:avLst/>
                    </a:prstGeom>
                  </pic:spPr>
                </pic:pic>
              </a:graphicData>
            </a:graphic>
          </wp:inline>
        </w:drawing>
      </w:r>
    </w:p>
    <w:p w:rsidR="004977E5" w:rsidRPr="004977E5" w:rsidRDefault="004977E5" w:rsidP="004977E5">
      <w:r w:rsidRPr="004977E5">
        <w:t>From the Summary Panel, you will see the following options/information:</w:t>
      </w:r>
    </w:p>
    <w:p w:rsidR="004977E5" w:rsidRPr="004977E5" w:rsidRDefault="004977E5" w:rsidP="004977E5">
      <w:pPr>
        <w:pStyle w:val="ListParagraph"/>
        <w:numPr>
          <w:ilvl w:val="0"/>
          <w:numId w:val="12"/>
        </w:numPr>
      </w:pPr>
      <w:r w:rsidRPr="004977E5">
        <w:t>View PDF</w:t>
      </w:r>
    </w:p>
    <w:p w:rsidR="004977E5" w:rsidRPr="004977E5" w:rsidRDefault="004977E5" w:rsidP="004977E5">
      <w:pPr>
        <w:pStyle w:val="ListParagraph"/>
        <w:numPr>
          <w:ilvl w:val="0"/>
          <w:numId w:val="12"/>
        </w:numPr>
      </w:pPr>
      <w:r w:rsidRPr="004977E5">
        <w:t xml:space="preserve">Actions </w:t>
      </w:r>
    </w:p>
    <w:p w:rsidR="004977E5" w:rsidRPr="004977E5" w:rsidRDefault="004977E5" w:rsidP="004977E5">
      <w:pPr>
        <w:pStyle w:val="ListParagraph"/>
        <w:numPr>
          <w:ilvl w:val="1"/>
          <w:numId w:val="12"/>
        </w:numPr>
      </w:pPr>
      <w:r w:rsidRPr="004977E5">
        <w:t>Print Labels</w:t>
      </w:r>
    </w:p>
    <w:p w:rsidR="004977E5" w:rsidRPr="004977E5" w:rsidRDefault="004977E5" w:rsidP="004977E5">
      <w:pPr>
        <w:pStyle w:val="ListParagraph"/>
        <w:numPr>
          <w:ilvl w:val="1"/>
          <w:numId w:val="12"/>
        </w:numPr>
      </w:pPr>
      <w:r w:rsidRPr="004977E5">
        <w:t>Share</w:t>
      </w:r>
    </w:p>
    <w:p w:rsidR="004977E5" w:rsidRPr="004977E5" w:rsidRDefault="004977E5" w:rsidP="004977E5">
      <w:pPr>
        <w:pStyle w:val="ListParagraph"/>
        <w:numPr>
          <w:ilvl w:val="0"/>
          <w:numId w:val="12"/>
        </w:numPr>
      </w:pPr>
      <w:r w:rsidRPr="004977E5">
        <w:t>Product Details</w:t>
      </w:r>
    </w:p>
    <w:p w:rsidR="004977E5" w:rsidRPr="004977E5" w:rsidRDefault="004977E5" w:rsidP="004977E5">
      <w:pPr>
        <w:pStyle w:val="ListParagraph"/>
        <w:numPr>
          <w:ilvl w:val="0"/>
          <w:numId w:val="12"/>
        </w:numPr>
      </w:pPr>
      <w:r w:rsidRPr="004977E5">
        <w:t>Product Inventory</w:t>
      </w:r>
    </w:p>
    <w:p w:rsidR="004977E5" w:rsidRPr="004977E5" w:rsidRDefault="004977E5" w:rsidP="004977E5">
      <w:pPr>
        <w:pStyle w:val="ListParagraph"/>
        <w:numPr>
          <w:ilvl w:val="0"/>
          <w:numId w:val="12"/>
        </w:numPr>
      </w:pPr>
      <w:r w:rsidRPr="004977E5">
        <w:t>SDS Information</w:t>
      </w:r>
    </w:p>
    <w:p w:rsidR="004977E5" w:rsidRPr="004977E5" w:rsidRDefault="004977E5" w:rsidP="004977E5">
      <w:pPr>
        <w:pStyle w:val="ListParagraph"/>
        <w:numPr>
          <w:ilvl w:val="0"/>
          <w:numId w:val="12"/>
        </w:numPr>
      </w:pPr>
      <w:r w:rsidRPr="004977E5">
        <w:t>Go to Product Summary</w:t>
      </w:r>
    </w:p>
    <w:p w:rsidR="004977E5" w:rsidRPr="004977E5" w:rsidRDefault="004977E5" w:rsidP="004977E5">
      <w:r w:rsidRPr="004977E5">
        <w:t xml:space="preserve">Another way to access the detailed Product Summary is to click on the Product Name. </w:t>
      </w:r>
    </w:p>
    <w:p w:rsidR="004977E5" w:rsidRPr="004977E5" w:rsidRDefault="004977E5" w:rsidP="004977E5">
      <w:r w:rsidRPr="004977E5">
        <w:rPr>
          <w:noProof/>
        </w:rPr>
        <w:drawing>
          <wp:inline distT="0" distB="0" distL="0" distR="0" wp14:anchorId="75C1C694" wp14:editId="25EC15E7">
            <wp:extent cx="594360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duct Summar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rsidR="004977E5" w:rsidRPr="004977E5" w:rsidRDefault="004977E5" w:rsidP="004977E5">
      <w:r w:rsidRPr="004977E5">
        <w:t>You will see functions available in the Product Summary that are similar to those found in Search Results:</w:t>
      </w:r>
    </w:p>
    <w:p w:rsidR="004977E5" w:rsidRPr="004977E5" w:rsidRDefault="004977E5" w:rsidP="004977E5">
      <w:pPr>
        <w:pStyle w:val="ListParagraph"/>
        <w:numPr>
          <w:ilvl w:val="0"/>
          <w:numId w:val="13"/>
        </w:numPr>
      </w:pPr>
      <w:r w:rsidRPr="004977E5">
        <w:lastRenderedPageBreak/>
        <w:t>View the PDF</w:t>
      </w:r>
    </w:p>
    <w:p w:rsidR="004977E5" w:rsidRPr="004977E5" w:rsidRDefault="004977E5" w:rsidP="004977E5">
      <w:pPr>
        <w:pStyle w:val="ListParagraph"/>
        <w:numPr>
          <w:ilvl w:val="0"/>
          <w:numId w:val="13"/>
        </w:numPr>
      </w:pPr>
      <w:r w:rsidRPr="004977E5">
        <w:t>View Attached Files</w:t>
      </w:r>
    </w:p>
    <w:p w:rsidR="004977E5" w:rsidRPr="004977E5" w:rsidRDefault="004977E5" w:rsidP="004977E5">
      <w:pPr>
        <w:pStyle w:val="ListParagraph"/>
        <w:numPr>
          <w:ilvl w:val="0"/>
          <w:numId w:val="13"/>
        </w:numPr>
      </w:pPr>
      <w:r w:rsidRPr="004977E5">
        <w:t>Print Labels</w:t>
      </w:r>
    </w:p>
    <w:p w:rsidR="004977E5" w:rsidRPr="004977E5" w:rsidRDefault="004977E5" w:rsidP="004977E5">
      <w:pPr>
        <w:pStyle w:val="ListParagraph"/>
        <w:numPr>
          <w:ilvl w:val="0"/>
          <w:numId w:val="13"/>
        </w:numPr>
      </w:pPr>
      <w:r w:rsidRPr="004977E5">
        <w:t>Share Product URL</w:t>
      </w:r>
    </w:p>
    <w:p w:rsidR="004977E5" w:rsidRPr="004977E5" w:rsidRDefault="004977E5" w:rsidP="004977E5">
      <w:pPr>
        <w:pStyle w:val="ListParagraph"/>
        <w:numPr>
          <w:ilvl w:val="0"/>
          <w:numId w:val="13"/>
        </w:numPr>
      </w:pPr>
      <w:r w:rsidRPr="004977E5">
        <w:t xml:space="preserve">Print Summary Sheet: allows you to print a copy of all the summary details for an </w:t>
      </w:r>
      <w:r w:rsidR="00A4748C">
        <w:t>(</w:t>
      </w:r>
      <w:r w:rsidRPr="004977E5">
        <w:t>M</w:t>
      </w:r>
      <w:r w:rsidR="00A4748C">
        <w:t>)</w:t>
      </w:r>
      <w:r w:rsidRPr="004977E5">
        <w:t>SDS</w:t>
      </w:r>
    </w:p>
    <w:p w:rsidR="004977E5" w:rsidRPr="004977E5" w:rsidRDefault="004977E5" w:rsidP="004977E5">
      <w:r w:rsidRPr="004977E5">
        <w:t>Additionally, users have the ability to scroll through modules detailing information about the product, from the locations where that product is assigned to the ingredients that make up the product.</w:t>
      </w:r>
    </w:p>
    <w:p w:rsidR="004977E5" w:rsidRPr="004977E5" w:rsidRDefault="004977E5" w:rsidP="004977E5">
      <w:pPr>
        <w:pStyle w:val="Heading2"/>
      </w:pPr>
      <w:bookmarkStart w:id="19" w:name="_Toc525645379"/>
      <w:bookmarkStart w:id="20" w:name="_Toc525646971"/>
      <w:r w:rsidRPr="004977E5">
        <w:t>Printing Labels</w:t>
      </w:r>
      <w:bookmarkEnd w:id="19"/>
      <w:bookmarkEnd w:id="20"/>
    </w:p>
    <w:p w:rsidR="004977E5" w:rsidRPr="004977E5" w:rsidRDefault="004977E5" w:rsidP="004977E5">
      <w:r w:rsidRPr="004977E5">
        <w:t>Secondary Container Labels, or Workplace Labels, are critical to any Hazard Communication plan. When companies know they use a large amount of a chemical, they will often buy that chemical in bulk and then transfer it to smaller containers. MSDSonline helps facilitate creating labels for those new containers.</w:t>
      </w:r>
    </w:p>
    <w:p w:rsidR="004977E5" w:rsidRPr="004977E5" w:rsidRDefault="004977E5" w:rsidP="004977E5">
      <w:r w:rsidRPr="004977E5">
        <w:t>After selecting Print Labels, you will arrive at the Print Labels page:</w:t>
      </w:r>
    </w:p>
    <w:p w:rsidR="004977E5" w:rsidRPr="004977E5" w:rsidRDefault="004977E5" w:rsidP="004977E5">
      <w:r w:rsidRPr="004977E5">
        <w:rPr>
          <w:noProof/>
        </w:rPr>
        <w:drawing>
          <wp:inline distT="0" distB="0" distL="0" distR="0" wp14:anchorId="6D10F563" wp14:editId="3EA2D931">
            <wp:extent cx="5943600" cy="28752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nt Label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875280"/>
                    </a:xfrm>
                    <a:prstGeom prst="rect">
                      <a:avLst/>
                    </a:prstGeom>
                  </pic:spPr>
                </pic:pic>
              </a:graphicData>
            </a:graphic>
          </wp:inline>
        </w:drawing>
      </w:r>
    </w:p>
    <w:p w:rsidR="004977E5" w:rsidRPr="004977E5" w:rsidRDefault="004977E5" w:rsidP="004977E5"/>
    <w:p w:rsidR="004977E5" w:rsidRPr="004977E5" w:rsidRDefault="004977E5" w:rsidP="004977E5">
      <w:r w:rsidRPr="004977E5">
        <w:t>There are three categories of label templates that can be generated:</w:t>
      </w:r>
    </w:p>
    <w:p w:rsidR="004977E5" w:rsidRPr="004977E5" w:rsidRDefault="004977E5" w:rsidP="004977E5">
      <w:pPr>
        <w:pStyle w:val="ListParagraph"/>
        <w:numPr>
          <w:ilvl w:val="0"/>
          <w:numId w:val="14"/>
        </w:numPr>
      </w:pPr>
      <w:r w:rsidRPr="004977E5">
        <w:t>Custom Labels</w:t>
      </w:r>
    </w:p>
    <w:p w:rsidR="004977E5" w:rsidRPr="004977E5" w:rsidRDefault="004977E5" w:rsidP="004977E5">
      <w:pPr>
        <w:pStyle w:val="ListParagraph"/>
        <w:numPr>
          <w:ilvl w:val="1"/>
          <w:numId w:val="14"/>
        </w:numPr>
      </w:pPr>
      <w:r w:rsidRPr="004977E5">
        <w:t>Labels created by the Administrators</w:t>
      </w:r>
    </w:p>
    <w:p w:rsidR="004977E5" w:rsidRPr="004977E5" w:rsidRDefault="004977E5" w:rsidP="004977E5">
      <w:pPr>
        <w:pStyle w:val="ListParagraph"/>
        <w:numPr>
          <w:ilvl w:val="0"/>
          <w:numId w:val="14"/>
        </w:numPr>
      </w:pPr>
      <w:r w:rsidRPr="004977E5">
        <w:t>Preset Labels</w:t>
      </w:r>
    </w:p>
    <w:p w:rsidR="004977E5" w:rsidRPr="004977E5" w:rsidRDefault="004977E5" w:rsidP="004977E5">
      <w:pPr>
        <w:pStyle w:val="ListParagraph"/>
        <w:numPr>
          <w:ilvl w:val="1"/>
          <w:numId w:val="14"/>
        </w:numPr>
      </w:pPr>
      <w:r w:rsidRPr="004977E5">
        <w:t>Generic label templates</w:t>
      </w:r>
    </w:p>
    <w:p w:rsidR="004977E5" w:rsidRPr="004977E5" w:rsidRDefault="004977E5" w:rsidP="004977E5">
      <w:pPr>
        <w:pStyle w:val="ListParagraph"/>
        <w:numPr>
          <w:ilvl w:val="0"/>
          <w:numId w:val="14"/>
        </w:numPr>
      </w:pPr>
      <w:r w:rsidRPr="004977E5">
        <w:t>Vendor Labels</w:t>
      </w:r>
    </w:p>
    <w:p w:rsidR="004977E5" w:rsidRPr="004977E5" w:rsidRDefault="004977E5" w:rsidP="004977E5">
      <w:pPr>
        <w:pStyle w:val="ListParagraph"/>
        <w:numPr>
          <w:ilvl w:val="1"/>
          <w:numId w:val="14"/>
        </w:numPr>
      </w:pPr>
      <w:r w:rsidRPr="004977E5">
        <w:t>Templates that integrate with label-making devices</w:t>
      </w:r>
    </w:p>
    <w:p w:rsidR="004977E5" w:rsidRPr="004977E5" w:rsidRDefault="004977E5" w:rsidP="004977E5">
      <w:pPr>
        <w:pStyle w:val="Heading2"/>
      </w:pPr>
      <w:bookmarkStart w:id="21" w:name="_Toc525646972"/>
      <w:r w:rsidRPr="004977E5">
        <w:lastRenderedPageBreak/>
        <w:t>Creating and Printing a Label</w:t>
      </w:r>
      <w:bookmarkEnd w:id="21"/>
    </w:p>
    <w:p w:rsidR="004977E5" w:rsidRPr="004977E5" w:rsidRDefault="004977E5" w:rsidP="004977E5">
      <w:r w:rsidRPr="004977E5">
        <w:t xml:space="preserve">Selecting the label template you require will bring you to the wizard for generating your label. </w:t>
      </w:r>
    </w:p>
    <w:p w:rsidR="004977E5" w:rsidRPr="004977E5" w:rsidRDefault="004977E5" w:rsidP="004977E5">
      <w:r w:rsidRPr="004977E5">
        <w:t xml:space="preserve">Label templates created by your administrator for your organization will only require you to generate the label. </w:t>
      </w:r>
    </w:p>
    <w:p w:rsidR="004977E5" w:rsidRPr="004977E5" w:rsidRDefault="004977E5" w:rsidP="004977E5">
      <w:r w:rsidRPr="004977E5">
        <w:t xml:space="preserve">For MSDSonline-created label templates, there will be multiple steps involved in order to create your label. </w:t>
      </w:r>
    </w:p>
    <w:p w:rsidR="004977E5" w:rsidRPr="004977E5" w:rsidRDefault="004977E5" w:rsidP="004977E5">
      <w:r w:rsidRPr="004977E5">
        <w:t>There are four steps to creating and printing most MSDSonline labels:</w:t>
      </w:r>
    </w:p>
    <w:p w:rsidR="004977E5" w:rsidRPr="004977E5" w:rsidRDefault="004977E5" w:rsidP="004977E5">
      <w:pPr>
        <w:numPr>
          <w:ilvl w:val="0"/>
          <w:numId w:val="4"/>
        </w:numPr>
      </w:pPr>
      <w:r w:rsidRPr="004977E5">
        <w:t>Choose your Label Size: make sure you know the size of your container before printing!</w:t>
      </w:r>
    </w:p>
    <w:p w:rsidR="004977E5" w:rsidRPr="004977E5" w:rsidRDefault="004977E5" w:rsidP="004977E5">
      <w:pPr>
        <w:numPr>
          <w:ilvl w:val="0"/>
          <w:numId w:val="4"/>
        </w:numPr>
      </w:pPr>
      <w:r w:rsidRPr="004977E5">
        <w:t>Choose your Hazard Symbol: hazard symbols appear on every label, and where multiple hazard symbols exist, they may need to be reordered in terms of priority.</w:t>
      </w:r>
    </w:p>
    <w:p w:rsidR="004977E5" w:rsidRPr="004977E5" w:rsidRDefault="004977E5" w:rsidP="004977E5">
      <w:pPr>
        <w:numPr>
          <w:ilvl w:val="0"/>
          <w:numId w:val="4"/>
        </w:numPr>
      </w:pPr>
      <w:r w:rsidRPr="004977E5">
        <w:t>Choose your Data Fields: the data fields are those important details you feel need to be included on the label. The number of allowed data fields will vary depending on the size of your label.</w:t>
      </w:r>
    </w:p>
    <w:p w:rsidR="004977E5" w:rsidRPr="004977E5" w:rsidRDefault="004977E5" w:rsidP="004977E5">
      <w:pPr>
        <w:numPr>
          <w:ilvl w:val="0"/>
          <w:numId w:val="4"/>
        </w:numPr>
      </w:pPr>
      <w:r w:rsidRPr="004977E5">
        <w:t>Choose your Print Options: Decide whether to print a single label or a full sheet of labels.</w:t>
      </w:r>
    </w:p>
    <w:p w:rsidR="004977E5" w:rsidRPr="004977E5" w:rsidRDefault="004977E5" w:rsidP="004977E5">
      <w:r w:rsidRPr="004977E5">
        <w:t>Upon selecting the Generate Label button, a new window will open with your Label preview. Notice the Adobe toolbar contained in the top of the window frame. From here you can rotate the document, download, and/or print your label(s).</w:t>
      </w:r>
    </w:p>
    <w:p w:rsidR="004977E5" w:rsidRPr="004977E5" w:rsidRDefault="004977E5" w:rsidP="004977E5">
      <w:r w:rsidRPr="004977E5">
        <w:rPr>
          <w:noProof/>
        </w:rPr>
        <w:lastRenderedPageBreak/>
        <w:drawing>
          <wp:inline distT="0" distB="0" distL="0" distR="0" wp14:anchorId="0872FAF4" wp14:editId="3E12276D">
            <wp:extent cx="5719209" cy="4225303"/>
            <wp:effectExtent l="0" t="0" r="0" b="381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9209" cy="4225303"/>
                    </a:xfrm>
                    <a:prstGeom prst="rect">
                      <a:avLst/>
                    </a:prstGeom>
                    <a:ln>
                      <a:noFill/>
                    </a:ln>
                    <a:extLst>
                      <a:ext uri="{53640926-AAD7-44D8-BBD7-CCE9431645EC}">
                        <a14:shadowObscured xmlns:a14="http://schemas.microsoft.com/office/drawing/2010/main"/>
                      </a:ext>
                    </a:extLst>
                  </pic:spPr>
                </pic:pic>
              </a:graphicData>
            </a:graphic>
          </wp:inline>
        </w:drawing>
      </w:r>
    </w:p>
    <w:p w:rsidR="004977E5" w:rsidRPr="004977E5" w:rsidRDefault="004977E5" w:rsidP="004977E5">
      <w:r w:rsidRPr="004977E5">
        <w:br w:type="page"/>
      </w:r>
    </w:p>
    <w:p w:rsidR="004977E5" w:rsidRPr="004977E5" w:rsidRDefault="004977E5" w:rsidP="004977E5">
      <w:pPr>
        <w:pStyle w:val="Heading2"/>
      </w:pPr>
      <w:bookmarkStart w:id="22" w:name="_Toc525645380"/>
      <w:bookmarkStart w:id="23" w:name="_Toc525646973"/>
      <w:r w:rsidRPr="004977E5">
        <w:lastRenderedPageBreak/>
        <w:t>Sharing the Product URL</w:t>
      </w:r>
      <w:bookmarkEnd w:id="22"/>
      <w:bookmarkEnd w:id="23"/>
    </w:p>
    <w:p w:rsidR="004977E5" w:rsidRPr="004977E5" w:rsidRDefault="004977E5" w:rsidP="004977E5">
      <w:r w:rsidRPr="004977E5">
        <w:t>Once you have selected the product via the checkbox, a Share button (</w:t>
      </w:r>
      <w:r w:rsidRPr="004977E5">
        <w:rPr>
          <w:noProof/>
        </w:rPr>
        <w:drawing>
          <wp:inline distT="0" distB="0" distL="0" distR="0" wp14:anchorId="597F50B2" wp14:editId="04479D2D">
            <wp:extent cx="628650" cy="314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abels Button.jpg"/>
                    <pic:cNvPicPr/>
                  </pic:nvPicPr>
                  <pic:blipFill rotWithShape="1">
                    <a:blip r:embed="rId24">
                      <a:extLst>
                        <a:ext uri="{28A0092B-C50C-407E-A947-70E740481C1C}">
                          <a14:useLocalDpi xmlns:a14="http://schemas.microsoft.com/office/drawing/2010/main" val="0"/>
                        </a:ext>
                      </a:extLst>
                    </a:blip>
                    <a:srcRect l="68276"/>
                    <a:stretch/>
                  </pic:blipFill>
                  <pic:spPr bwMode="auto">
                    <a:xfrm>
                      <a:off x="0" y="0"/>
                      <a:ext cx="632455" cy="316228"/>
                    </a:xfrm>
                    <a:prstGeom prst="rect">
                      <a:avLst/>
                    </a:prstGeom>
                    <a:ln>
                      <a:noFill/>
                    </a:ln>
                    <a:extLst>
                      <a:ext uri="{53640926-AAD7-44D8-BBD7-CCE9431645EC}">
                        <a14:shadowObscured xmlns:a14="http://schemas.microsoft.com/office/drawing/2010/main"/>
                      </a:ext>
                    </a:extLst>
                  </pic:spPr>
                </pic:pic>
              </a:graphicData>
            </a:graphic>
          </wp:inline>
        </w:drawing>
      </w:r>
      <w:r w:rsidRPr="004977E5">
        <w:t xml:space="preserve">) will become available for you to share the product URL. You will have the option to either copy/paste the product URL or select the Email button to open up an email directly with the link. </w:t>
      </w:r>
    </w:p>
    <w:p w:rsidR="004977E5" w:rsidRPr="004977E5" w:rsidRDefault="004977E5" w:rsidP="004977E5">
      <w:pPr>
        <w:rPr>
          <w:b/>
          <w:bCs/>
        </w:rPr>
      </w:pPr>
      <w:bookmarkStart w:id="24" w:name="_Toc525645381"/>
      <w:r w:rsidRPr="004977E5">
        <w:rPr>
          <w:b/>
          <w:bCs/>
          <w:noProof/>
        </w:rPr>
        <w:drawing>
          <wp:inline distT="0" distB="0" distL="0" distR="0" wp14:anchorId="4A657906" wp14:editId="31E0C56E">
            <wp:extent cx="3248167" cy="25570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are url.jpg"/>
                    <pic:cNvPicPr/>
                  </pic:nvPicPr>
                  <pic:blipFill>
                    <a:blip r:embed="rId30">
                      <a:extLst>
                        <a:ext uri="{28A0092B-C50C-407E-A947-70E740481C1C}">
                          <a14:useLocalDpi xmlns:a14="http://schemas.microsoft.com/office/drawing/2010/main" val="0"/>
                        </a:ext>
                      </a:extLst>
                    </a:blip>
                    <a:stretch>
                      <a:fillRect/>
                    </a:stretch>
                  </pic:blipFill>
                  <pic:spPr>
                    <a:xfrm>
                      <a:off x="0" y="0"/>
                      <a:ext cx="3253412" cy="2561197"/>
                    </a:xfrm>
                    <a:prstGeom prst="rect">
                      <a:avLst/>
                    </a:prstGeom>
                  </pic:spPr>
                </pic:pic>
              </a:graphicData>
            </a:graphic>
          </wp:inline>
        </w:drawing>
      </w:r>
      <w:bookmarkEnd w:id="24"/>
    </w:p>
    <w:p w:rsidR="004977E5" w:rsidRPr="004977E5" w:rsidRDefault="004977E5" w:rsidP="004977E5"/>
    <w:p w:rsidR="004977E5" w:rsidRPr="004977E5" w:rsidRDefault="004977E5" w:rsidP="004977E5">
      <w:pPr>
        <w:pStyle w:val="Heading2"/>
      </w:pPr>
      <w:bookmarkStart w:id="25" w:name="_Toc525645382"/>
      <w:bookmarkStart w:id="26" w:name="_Toc525646974"/>
      <w:r w:rsidRPr="004977E5">
        <w:t>Viewing Attached Files</w:t>
      </w:r>
      <w:bookmarkEnd w:id="25"/>
      <w:bookmarkEnd w:id="26"/>
    </w:p>
    <w:p w:rsidR="004977E5" w:rsidRPr="004977E5" w:rsidRDefault="004977E5" w:rsidP="004977E5"/>
    <w:p w:rsidR="004977E5" w:rsidRPr="004977E5" w:rsidRDefault="004977E5" w:rsidP="004977E5">
      <w:r w:rsidRPr="004977E5">
        <w:t>Attached Files allow administrators to provide further guidance on the safe handling of a material. After selecting the Attached Files icon, you’ll be taken to the Attached Files page:</w:t>
      </w:r>
    </w:p>
    <w:p w:rsidR="004977E5" w:rsidRPr="004977E5" w:rsidRDefault="004977E5" w:rsidP="004977E5">
      <w:r w:rsidRPr="004977E5">
        <w:rPr>
          <w:noProof/>
        </w:rPr>
        <w:drawing>
          <wp:inline distT="0" distB="0" distL="0" distR="0" wp14:anchorId="1702D62B" wp14:editId="62DEF4DA">
            <wp:extent cx="6221637" cy="2600325"/>
            <wp:effectExtent l="0" t="0" r="825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edfilepage.jpg"/>
                    <pic:cNvPicPr/>
                  </pic:nvPicPr>
                  <pic:blipFill rotWithShape="1">
                    <a:blip r:embed="rId31">
                      <a:extLst>
                        <a:ext uri="{28A0092B-C50C-407E-A947-70E740481C1C}">
                          <a14:useLocalDpi xmlns:a14="http://schemas.microsoft.com/office/drawing/2010/main" val="0"/>
                        </a:ext>
                      </a:extLst>
                    </a:blip>
                    <a:srcRect l="1622" r="1422" b="9355"/>
                    <a:stretch/>
                  </pic:blipFill>
                  <pic:spPr bwMode="auto">
                    <a:xfrm>
                      <a:off x="0" y="0"/>
                      <a:ext cx="6243528" cy="2609474"/>
                    </a:xfrm>
                    <a:prstGeom prst="rect">
                      <a:avLst/>
                    </a:prstGeom>
                    <a:ln>
                      <a:noFill/>
                    </a:ln>
                    <a:extLst>
                      <a:ext uri="{53640926-AAD7-44D8-BBD7-CCE9431645EC}">
                        <a14:shadowObscured xmlns:a14="http://schemas.microsoft.com/office/drawing/2010/main"/>
                      </a:ext>
                    </a:extLst>
                  </pic:spPr>
                </pic:pic>
              </a:graphicData>
            </a:graphic>
          </wp:inline>
        </w:drawing>
      </w:r>
    </w:p>
    <w:p w:rsidR="004977E5" w:rsidRPr="004977E5" w:rsidRDefault="004977E5" w:rsidP="004977E5">
      <w:r w:rsidRPr="004977E5">
        <w:lastRenderedPageBreak/>
        <w:t xml:space="preserve">Here you can view any files that have been appended to this </w:t>
      </w:r>
      <w:r w:rsidR="00A4748C">
        <w:t>(</w:t>
      </w:r>
      <w:r w:rsidRPr="004977E5">
        <w:t>M</w:t>
      </w:r>
      <w:r w:rsidR="00A4748C">
        <w:t>)</w:t>
      </w:r>
      <w:r w:rsidRPr="004977E5">
        <w:t>SDS – just select the file name. Attached files can also be sorted by selecting any of the column headings.</w:t>
      </w:r>
    </w:p>
    <w:p w:rsidR="004977E5" w:rsidRPr="004977E5" w:rsidRDefault="004977E5" w:rsidP="004977E5">
      <w:pPr>
        <w:pStyle w:val="Heading1"/>
      </w:pPr>
      <w:bookmarkStart w:id="27" w:name="_Toc525645383"/>
      <w:bookmarkStart w:id="28" w:name="_Toc525646975"/>
      <w:r w:rsidRPr="004977E5">
        <w:t xml:space="preserve">What to Do When You Can’t Find an </w:t>
      </w:r>
      <w:r w:rsidR="00A4748C">
        <w:t>(</w:t>
      </w:r>
      <w:r w:rsidRPr="004977E5">
        <w:t>M</w:t>
      </w:r>
      <w:r w:rsidR="00A4748C">
        <w:t>)</w:t>
      </w:r>
      <w:r w:rsidRPr="004977E5">
        <w:t xml:space="preserve">SDS in Your </w:t>
      </w:r>
      <w:bookmarkEnd w:id="27"/>
      <w:r w:rsidR="00A4748C">
        <w:t>eBinder</w:t>
      </w:r>
      <w:bookmarkEnd w:id="28"/>
    </w:p>
    <w:p w:rsidR="004977E5" w:rsidRPr="004977E5" w:rsidRDefault="004977E5" w:rsidP="004977E5"/>
    <w:p w:rsidR="004977E5" w:rsidRPr="004977E5" w:rsidRDefault="004977E5" w:rsidP="004977E5">
      <w:pPr>
        <w:pStyle w:val="Heading2"/>
      </w:pPr>
      <w:bookmarkStart w:id="29" w:name="_Toc525646976"/>
      <w:r w:rsidRPr="004977E5">
        <w:t>Searching the MSDSonline Database</w:t>
      </w:r>
      <w:bookmarkEnd w:id="29"/>
    </w:p>
    <w:p w:rsidR="004977E5" w:rsidRPr="004977E5" w:rsidRDefault="004977E5" w:rsidP="004977E5">
      <w:pPr>
        <w:rPr>
          <w:b/>
          <w:u w:val="single"/>
        </w:rPr>
      </w:pPr>
    </w:p>
    <w:p w:rsidR="004977E5" w:rsidRPr="004977E5" w:rsidRDefault="004977E5" w:rsidP="004977E5">
      <w:r w:rsidRPr="004977E5">
        <w:t>If y</w:t>
      </w:r>
      <w:r w:rsidR="00A4748C">
        <w:t xml:space="preserve">ou perform a search within your company’s eBinder </w:t>
      </w:r>
      <w:r w:rsidRPr="004977E5">
        <w:t>and come up with zero results, one of your options will be to look at matches found in the MSDSonline database. Additionally, you can select the MSDSonline Search in the Menu to jump directly to searching the MSDSonline database.</w:t>
      </w:r>
    </w:p>
    <w:p w:rsidR="004977E5" w:rsidRPr="004977E5" w:rsidRDefault="004977E5" w:rsidP="004977E5"/>
    <w:p w:rsidR="004977E5" w:rsidRPr="004977E5" w:rsidRDefault="004977E5" w:rsidP="004977E5">
      <w:r w:rsidRPr="004977E5">
        <w:rPr>
          <w:noProof/>
        </w:rPr>
        <w:drawing>
          <wp:inline distT="0" distB="0" distL="0" distR="0" wp14:anchorId="1E64491B" wp14:editId="08555898">
            <wp:extent cx="5943600" cy="31235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arch Null.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123565"/>
                    </a:xfrm>
                    <a:prstGeom prst="rect">
                      <a:avLst/>
                    </a:prstGeom>
                  </pic:spPr>
                </pic:pic>
              </a:graphicData>
            </a:graphic>
          </wp:inline>
        </w:drawing>
      </w:r>
    </w:p>
    <w:p w:rsidR="004977E5" w:rsidRPr="004977E5" w:rsidRDefault="004977E5" w:rsidP="004977E5"/>
    <w:p w:rsidR="004977E5" w:rsidRPr="004977E5" w:rsidRDefault="004977E5" w:rsidP="004977E5">
      <w:r w:rsidRPr="004977E5">
        <w:t>In the example above, there are 60 possible matches in the MSDSonline database for a search that returned zero results. By selecting that option, you’ll be brought to the MSDSonline database with your 60 options displayed:</w:t>
      </w:r>
    </w:p>
    <w:p w:rsidR="004977E5" w:rsidRPr="004977E5" w:rsidRDefault="004977E5" w:rsidP="004977E5">
      <w:r w:rsidRPr="004977E5">
        <w:rPr>
          <w:noProof/>
        </w:rPr>
        <w:lastRenderedPageBreak/>
        <w:drawing>
          <wp:inline distT="0" distB="0" distL="0" distR="0" wp14:anchorId="4D347325" wp14:editId="7032278F">
            <wp:extent cx="5943600" cy="25495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sdsonline search tyleno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549525"/>
                    </a:xfrm>
                    <a:prstGeom prst="rect">
                      <a:avLst/>
                    </a:prstGeom>
                  </pic:spPr>
                </pic:pic>
              </a:graphicData>
            </a:graphic>
          </wp:inline>
        </w:drawing>
      </w:r>
    </w:p>
    <w:p w:rsidR="004977E5" w:rsidRPr="004977E5" w:rsidRDefault="004977E5" w:rsidP="004977E5">
      <w:r w:rsidRPr="004977E5">
        <w:t>From here, the same rules for search features apply as in searching your</w:t>
      </w:r>
      <w:r w:rsidR="00A4748C">
        <w:t xml:space="preserve"> company’s eBinder</w:t>
      </w:r>
      <w:r w:rsidRPr="004977E5">
        <w:t xml:space="preserve">. The only difference is that from the MSDSonline database you may have the ability to add the </w:t>
      </w:r>
      <w:r w:rsidR="00A4748C">
        <w:t>(</w:t>
      </w:r>
      <w:r w:rsidRPr="004977E5">
        <w:t>M</w:t>
      </w:r>
      <w:r w:rsidR="00A4748C">
        <w:t>)</w:t>
      </w:r>
      <w:r w:rsidRPr="004977E5">
        <w:t>SDS you need to your eBinder:</w:t>
      </w:r>
    </w:p>
    <w:p w:rsidR="004977E5" w:rsidRPr="004977E5" w:rsidRDefault="004977E5" w:rsidP="004977E5">
      <w:r w:rsidRPr="004977E5">
        <w:rPr>
          <w:noProof/>
        </w:rPr>
        <w:drawing>
          <wp:inline distT="0" distB="0" distL="0" distR="0" wp14:anchorId="4F247FFA" wp14:editId="464E6A5E">
            <wp:extent cx="5943600" cy="24644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dd to eBinder.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2464435"/>
                    </a:xfrm>
                    <a:prstGeom prst="rect">
                      <a:avLst/>
                    </a:prstGeom>
                  </pic:spPr>
                </pic:pic>
              </a:graphicData>
            </a:graphic>
          </wp:inline>
        </w:drawing>
      </w:r>
    </w:p>
    <w:p w:rsidR="004977E5" w:rsidRPr="004977E5" w:rsidRDefault="004977E5" w:rsidP="004977E5">
      <w:r w:rsidRPr="004977E5">
        <w:t xml:space="preserve">After selecting the checkbox, use the Add to eBinder button to add this product to your </w:t>
      </w:r>
      <w:r w:rsidR="00A4748C">
        <w:t>company’s account</w:t>
      </w:r>
      <w:r w:rsidRPr="004977E5">
        <w:t>.</w:t>
      </w:r>
    </w:p>
    <w:p w:rsidR="004977E5" w:rsidRPr="004977E5" w:rsidRDefault="004977E5" w:rsidP="004977E5">
      <w:r w:rsidRPr="004977E5">
        <w:t>Be aware that some documents may require approval from your administrator prior to being added to your eBinder. You may have to fill out an approval form with details for your administrator:</w:t>
      </w:r>
    </w:p>
    <w:p w:rsidR="004977E5" w:rsidRPr="004977E5" w:rsidRDefault="004977E5" w:rsidP="004977E5">
      <w:r w:rsidRPr="004977E5">
        <w:rPr>
          <w:noProof/>
        </w:rPr>
        <w:lastRenderedPageBreak/>
        <w:drawing>
          <wp:inline distT="0" distB="0" distL="0" distR="0" wp14:anchorId="49537C1A" wp14:editId="22CCD720">
            <wp:extent cx="3876675" cy="2798164"/>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d to eBinder Approval.jpg"/>
                    <pic:cNvPicPr/>
                  </pic:nvPicPr>
                  <pic:blipFill>
                    <a:blip r:embed="rId35">
                      <a:extLst>
                        <a:ext uri="{28A0092B-C50C-407E-A947-70E740481C1C}">
                          <a14:useLocalDpi xmlns:a14="http://schemas.microsoft.com/office/drawing/2010/main" val="0"/>
                        </a:ext>
                      </a:extLst>
                    </a:blip>
                    <a:stretch>
                      <a:fillRect/>
                    </a:stretch>
                  </pic:blipFill>
                  <pic:spPr>
                    <a:xfrm>
                      <a:off x="0" y="0"/>
                      <a:ext cx="3884854" cy="2804068"/>
                    </a:xfrm>
                    <a:prstGeom prst="rect">
                      <a:avLst/>
                    </a:prstGeom>
                  </pic:spPr>
                </pic:pic>
              </a:graphicData>
            </a:graphic>
          </wp:inline>
        </w:drawing>
      </w:r>
    </w:p>
    <w:p w:rsidR="004977E5" w:rsidRPr="004977E5" w:rsidRDefault="004977E5" w:rsidP="004977E5">
      <w:r w:rsidRPr="004977E5">
        <w:t>Simply fill out the form and select Submit.</w:t>
      </w:r>
    </w:p>
    <w:p w:rsidR="004977E5" w:rsidRPr="004977E5" w:rsidRDefault="004977E5" w:rsidP="004977E5">
      <w:pPr>
        <w:pStyle w:val="Heading2"/>
      </w:pPr>
      <w:bookmarkStart w:id="30" w:name="_Toc525646977"/>
      <w:r w:rsidRPr="004977E5">
        <w:t>Submitting a Request</w:t>
      </w:r>
      <w:bookmarkEnd w:id="30"/>
    </w:p>
    <w:p w:rsidR="004977E5" w:rsidRPr="004977E5" w:rsidRDefault="004977E5" w:rsidP="004977E5">
      <w:r w:rsidRPr="004977E5">
        <w:t>Sometimes you may encounter a search where the document you need cannot be found in either your eBinder or the MSDSonline database. In a case like this, simply select the Request a Safety Data Sheet option when you receive zero results:</w:t>
      </w:r>
    </w:p>
    <w:p w:rsidR="004977E5" w:rsidRPr="004977E5" w:rsidRDefault="004977E5" w:rsidP="004977E5">
      <w:r w:rsidRPr="004977E5">
        <w:rPr>
          <w:noProof/>
        </w:rPr>
        <w:drawing>
          <wp:inline distT="0" distB="0" distL="0" distR="0" wp14:anchorId="2765ACC2" wp14:editId="02A168EB">
            <wp:extent cx="5448300" cy="29191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quest an SDS.jpg"/>
                    <pic:cNvPicPr/>
                  </pic:nvPicPr>
                  <pic:blipFill>
                    <a:blip r:embed="rId36">
                      <a:extLst>
                        <a:ext uri="{28A0092B-C50C-407E-A947-70E740481C1C}">
                          <a14:useLocalDpi xmlns:a14="http://schemas.microsoft.com/office/drawing/2010/main" val="0"/>
                        </a:ext>
                      </a:extLst>
                    </a:blip>
                    <a:stretch>
                      <a:fillRect/>
                    </a:stretch>
                  </pic:blipFill>
                  <pic:spPr>
                    <a:xfrm>
                      <a:off x="0" y="0"/>
                      <a:ext cx="5452664" cy="2921486"/>
                    </a:xfrm>
                    <a:prstGeom prst="rect">
                      <a:avLst/>
                    </a:prstGeom>
                  </pic:spPr>
                </pic:pic>
              </a:graphicData>
            </a:graphic>
          </wp:inline>
        </w:drawing>
      </w:r>
    </w:p>
    <w:p w:rsidR="004977E5" w:rsidRPr="004977E5" w:rsidRDefault="004977E5" w:rsidP="004977E5">
      <w:r w:rsidRPr="004977E5">
        <w:t xml:space="preserve">Depending on the settings of your account, your request will either be transferred to your administrator or direct to MSDSonline. </w:t>
      </w:r>
    </w:p>
    <w:p w:rsidR="004977E5" w:rsidRPr="004977E5" w:rsidRDefault="004977E5" w:rsidP="004977E5"/>
    <w:p w:rsidR="004977E5" w:rsidRPr="004977E5" w:rsidRDefault="004977E5" w:rsidP="004977E5">
      <w:r w:rsidRPr="004977E5">
        <w:rPr>
          <w:noProof/>
        </w:rPr>
        <w:lastRenderedPageBreak/>
        <w:drawing>
          <wp:inline distT="0" distB="0" distL="0" distR="0" wp14:anchorId="0542BC11" wp14:editId="6C359099">
            <wp:extent cx="6285121" cy="329565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quest Form.jpg"/>
                    <pic:cNvPicPr/>
                  </pic:nvPicPr>
                  <pic:blipFill rotWithShape="1">
                    <a:blip r:embed="rId37">
                      <a:extLst>
                        <a:ext uri="{28A0092B-C50C-407E-A947-70E740481C1C}">
                          <a14:useLocalDpi xmlns:a14="http://schemas.microsoft.com/office/drawing/2010/main" val="0"/>
                        </a:ext>
                      </a:extLst>
                    </a:blip>
                    <a:srcRect l="12028" t="14110"/>
                    <a:stretch/>
                  </pic:blipFill>
                  <pic:spPr bwMode="auto">
                    <a:xfrm>
                      <a:off x="0" y="0"/>
                      <a:ext cx="6295186" cy="3300928"/>
                    </a:xfrm>
                    <a:prstGeom prst="rect">
                      <a:avLst/>
                    </a:prstGeom>
                    <a:ln>
                      <a:noFill/>
                    </a:ln>
                    <a:extLst>
                      <a:ext uri="{53640926-AAD7-44D8-BBD7-CCE9431645EC}">
                        <a14:shadowObscured xmlns:a14="http://schemas.microsoft.com/office/drawing/2010/main"/>
                      </a:ext>
                    </a:extLst>
                  </pic:spPr>
                </pic:pic>
              </a:graphicData>
            </a:graphic>
          </wp:inline>
        </w:drawing>
      </w:r>
    </w:p>
    <w:p w:rsidR="004977E5" w:rsidRPr="004977E5" w:rsidRDefault="004977E5" w:rsidP="004977E5">
      <w:r w:rsidRPr="004977E5">
        <w:t xml:space="preserve">To request an </w:t>
      </w:r>
      <w:r w:rsidR="00A4748C">
        <w:t>(</w:t>
      </w:r>
      <w:r w:rsidRPr="004977E5">
        <w:t>M</w:t>
      </w:r>
      <w:r w:rsidR="00A4748C">
        <w:t>)</w:t>
      </w:r>
      <w:r w:rsidRPr="004977E5">
        <w:t xml:space="preserve">SDS, simply fill out the form with as much detail as possible.  This will help your administrator or MSDSonline find and add the </w:t>
      </w:r>
      <w:r w:rsidR="00A4748C">
        <w:t>(</w:t>
      </w:r>
      <w:r w:rsidRPr="004977E5">
        <w:t>M</w:t>
      </w:r>
      <w:r w:rsidR="00A4748C">
        <w:t>)</w:t>
      </w:r>
      <w:r w:rsidRPr="004977E5">
        <w:t>SDS you need.</w:t>
      </w:r>
    </w:p>
    <w:p w:rsidR="007C0E29" w:rsidRDefault="007C0E29"/>
    <w:sectPr w:rsidR="007C0E29" w:rsidSect="00A4748C">
      <w:headerReference w:type="default" r:id="rId38"/>
      <w:footerReference w:type="defaul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7E5" w:rsidRDefault="004977E5" w:rsidP="004977E5">
      <w:pPr>
        <w:spacing w:after="0" w:line="240" w:lineRule="auto"/>
      </w:pPr>
      <w:r>
        <w:separator/>
      </w:r>
    </w:p>
  </w:endnote>
  <w:endnote w:type="continuationSeparator" w:id="0">
    <w:p w:rsidR="004977E5" w:rsidRDefault="004977E5" w:rsidP="00497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38" w:rsidRDefault="00497C18">
    <w:pPr>
      <w:pStyle w:val="Footer"/>
    </w:pPr>
    <w:r>
      <w:t xml:space="preserve">Last Updated </w:t>
    </w:r>
    <w:sdt>
      <w:sdtPr>
        <w:alias w:val="Publish Date"/>
        <w:tag w:val=""/>
        <w:id w:val="1847441308"/>
        <w:placeholder>
          <w:docPart w:val="939F2438D0B447E992130A02816AB428"/>
        </w:placeholder>
        <w:dataBinding w:prefixMappings="xmlns:ns0='http://schemas.microsoft.com/office/2006/coverPageProps' " w:xpath="/ns0:CoverPageProperties[1]/ns0:PublishDate[1]" w:storeItemID="{55AF091B-3C7A-41E3-B477-F2FDAA23CFDA}"/>
        <w:date w:fullDate="2020-11-03T00:00:00Z">
          <w:dateFormat w:val="M/d/yyyy"/>
          <w:lid w:val="en-US"/>
          <w:storeMappedDataAs w:val="dateTime"/>
          <w:calendar w:val="gregorian"/>
        </w:date>
      </w:sdtPr>
      <w:sdtContent>
        <w:r>
          <w:t>11/3/2020</w:t>
        </w:r>
      </w:sdtContent>
    </w:sdt>
    <w:r>
      <w:ptab w:relativeTo="margin" w:alignment="center" w:leader="none"/>
    </w:r>
    <w:r>
      <w:t xml:space="preserve">© </w:t>
    </w:r>
    <w:r>
      <w:t>Copyright 2020</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7E5" w:rsidRDefault="004977E5" w:rsidP="004977E5">
      <w:pPr>
        <w:spacing w:after="0" w:line="240" w:lineRule="auto"/>
      </w:pPr>
      <w:r>
        <w:separator/>
      </w:r>
    </w:p>
  </w:footnote>
  <w:footnote w:type="continuationSeparator" w:id="0">
    <w:p w:rsidR="004977E5" w:rsidRDefault="004977E5" w:rsidP="004977E5">
      <w:pPr>
        <w:spacing w:after="0" w:line="240" w:lineRule="auto"/>
      </w:pPr>
      <w:r>
        <w:continuationSeparator/>
      </w:r>
    </w:p>
  </w:footnote>
  <w:footnote w:id="1">
    <w:p w:rsidR="004977E5" w:rsidRDefault="004977E5" w:rsidP="004977E5">
      <w:pPr>
        <w:pStyle w:val="FootnoteText"/>
      </w:pPr>
      <w:r>
        <w:rPr>
          <w:rStyle w:val="FootnoteReference"/>
        </w:rPr>
        <w:footnoteRef/>
      </w:r>
      <w:r>
        <w:t xml:space="preserve"> Definitions: </w:t>
      </w:r>
      <w:r w:rsidRPr="008C6DD9">
        <w:rPr>
          <w:b/>
        </w:rPr>
        <w:t>Users</w:t>
      </w:r>
      <w:r>
        <w:t xml:space="preserve"> = any employee using the MSDSonline HQ Account </w:t>
      </w:r>
      <w:r w:rsidRPr="008C6DD9">
        <w:rPr>
          <w:i/>
        </w:rPr>
        <w:t>vs.</w:t>
      </w:r>
      <w:r>
        <w:t xml:space="preserve"> </w:t>
      </w:r>
      <w:r>
        <w:rPr>
          <w:b/>
        </w:rPr>
        <w:t>General Users</w:t>
      </w:r>
      <w:r>
        <w:t xml:space="preserve"> = any employee currently accessing the General User Site.</w:t>
      </w:r>
    </w:p>
  </w:footnote>
  <w:footnote w:id="2">
    <w:p w:rsidR="004977E5" w:rsidRDefault="004977E5" w:rsidP="004977E5">
      <w:pPr>
        <w:pStyle w:val="FootnoteText"/>
      </w:pPr>
      <w:r>
        <w:rPr>
          <w:rStyle w:val="FootnoteReference"/>
        </w:rPr>
        <w:footnoteRef/>
      </w:r>
      <w:r>
        <w:t xml:space="preserve"> </w:t>
      </w:r>
      <w:r>
        <w:rPr>
          <w:i/>
        </w:rPr>
        <w:t>Note: MSDS details, such as Product Name and other indexed data, will not be translated. Additionally, MSDSs will remain in the language set by the manufacturer.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38" w:rsidRDefault="00291A7B" w:rsidP="0044338E">
    <w:pPr>
      <w:pStyle w:val="Header"/>
      <w:jc w:val="right"/>
    </w:pPr>
    <w:r>
      <w:rPr>
        <w:noProof/>
      </w:rPr>
      <w:drawing>
        <wp:inline distT="0" distB="0" distL="0" distR="0" wp14:anchorId="4EE900DA" wp14:editId="5BD291C5">
          <wp:extent cx="1047750" cy="838200"/>
          <wp:effectExtent l="0" t="0" r="0" b="0"/>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sdsonlin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7750" cy="8382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6815"/>
    <w:multiLevelType w:val="hybridMultilevel"/>
    <w:tmpl w:val="99E46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168A6"/>
    <w:multiLevelType w:val="hybridMultilevel"/>
    <w:tmpl w:val="FD429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1B0FB9"/>
    <w:multiLevelType w:val="hybridMultilevel"/>
    <w:tmpl w:val="A932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C7B5C"/>
    <w:multiLevelType w:val="hybridMultilevel"/>
    <w:tmpl w:val="77382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1967BB"/>
    <w:multiLevelType w:val="hybridMultilevel"/>
    <w:tmpl w:val="7E64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00172"/>
    <w:multiLevelType w:val="hybridMultilevel"/>
    <w:tmpl w:val="57E8D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1441AB"/>
    <w:multiLevelType w:val="hybridMultilevel"/>
    <w:tmpl w:val="FC5C2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5B0F09"/>
    <w:multiLevelType w:val="hybridMultilevel"/>
    <w:tmpl w:val="F8B25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B76FD"/>
    <w:multiLevelType w:val="hybridMultilevel"/>
    <w:tmpl w:val="16F06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6F5372C"/>
    <w:multiLevelType w:val="hybridMultilevel"/>
    <w:tmpl w:val="A6EE76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B15F23"/>
    <w:multiLevelType w:val="hybridMultilevel"/>
    <w:tmpl w:val="FBBA9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73E0D"/>
    <w:multiLevelType w:val="hybridMultilevel"/>
    <w:tmpl w:val="526C5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F95746"/>
    <w:multiLevelType w:val="hybridMultilevel"/>
    <w:tmpl w:val="DB64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B055FF"/>
    <w:multiLevelType w:val="hybridMultilevel"/>
    <w:tmpl w:val="AF84F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2"/>
  </w:num>
  <w:num w:numId="5">
    <w:abstractNumId w:val="11"/>
  </w:num>
  <w:num w:numId="6">
    <w:abstractNumId w:val="10"/>
  </w:num>
  <w:num w:numId="7">
    <w:abstractNumId w:val="9"/>
  </w:num>
  <w:num w:numId="8">
    <w:abstractNumId w:val="13"/>
  </w:num>
  <w:num w:numId="9">
    <w:abstractNumId w:val="3"/>
  </w:num>
  <w:num w:numId="10">
    <w:abstractNumId w:val="8"/>
  </w:num>
  <w:num w:numId="11">
    <w:abstractNumId w:val="5"/>
  </w:num>
  <w:num w:numId="12">
    <w:abstractNumId w:val="7"/>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7E5"/>
    <w:rsid w:val="00291A7B"/>
    <w:rsid w:val="004977E5"/>
    <w:rsid w:val="00497C18"/>
    <w:rsid w:val="007C0E29"/>
    <w:rsid w:val="00A4748C"/>
    <w:rsid w:val="00C12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AB7B2"/>
  <w15:chartTrackingRefBased/>
  <w15:docId w15:val="{B11FF687-3CC3-40BB-ACB2-E1DD873B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77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977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7E5"/>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4977E5"/>
    <w:rPr>
      <w:rFonts w:eastAsiaTheme="minorEastAsia"/>
    </w:rPr>
  </w:style>
  <w:style w:type="paragraph" w:styleId="Footer">
    <w:name w:val="footer"/>
    <w:basedOn w:val="Normal"/>
    <w:link w:val="FooterChar"/>
    <w:uiPriority w:val="99"/>
    <w:unhideWhenUsed/>
    <w:rsid w:val="004977E5"/>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4977E5"/>
    <w:rPr>
      <w:rFonts w:eastAsiaTheme="minorEastAsia"/>
    </w:rPr>
  </w:style>
  <w:style w:type="paragraph" w:styleId="FootnoteText">
    <w:name w:val="footnote text"/>
    <w:basedOn w:val="Normal"/>
    <w:link w:val="FootnoteTextChar"/>
    <w:uiPriority w:val="99"/>
    <w:semiHidden/>
    <w:unhideWhenUsed/>
    <w:rsid w:val="004977E5"/>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977E5"/>
    <w:rPr>
      <w:rFonts w:eastAsiaTheme="minorEastAsia"/>
      <w:sz w:val="20"/>
      <w:szCs w:val="20"/>
    </w:rPr>
  </w:style>
  <w:style w:type="character" w:styleId="FootnoteReference">
    <w:name w:val="footnote reference"/>
    <w:basedOn w:val="DefaultParagraphFont"/>
    <w:uiPriority w:val="99"/>
    <w:semiHidden/>
    <w:unhideWhenUsed/>
    <w:rsid w:val="004977E5"/>
    <w:rPr>
      <w:vertAlign w:val="superscript"/>
    </w:rPr>
  </w:style>
  <w:style w:type="character" w:customStyle="1" w:styleId="Heading1Char">
    <w:name w:val="Heading 1 Char"/>
    <w:basedOn w:val="DefaultParagraphFont"/>
    <w:link w:val="Heading1"/>
    <w:uiPriority w:val="9"/>
    <w:rsid w:val="004977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977E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977E5"/>
    <w:pPr>
      <w:ind w:left="720"/>
      <w:contextualSpacing/>
    </w:pPr>
  </w:style>
  <w:style w:type="paragraph" w:styleId="TOCHeading">
    <w:name w:val="TOC Heading"/>
    <w:basedOn w:val="Heading1"/>
    <w:next w:val="Normal"/>
    <w:uiPriority w:val="39"/>
    <w:unhideWhenUsed/>
    <w:qFormat/>
    <w:rsid w:val="00A4748C"/>
    <w:pPr>
      <w:outlineLvl w:val="9"/>
    </w:pPr>
  </w:style>
  <w:style w:type="paragraph" w:styleId="TOC1">
    <w:name w:val="toc 1"/>
    <w:basedOn w:val="Normal"/>
    <w:next w:val="Normal"/>
    <w:autoRedefine/>
    <w:uiPriority w:val="39"/>
    <w:unhideWhenUsed/>
    <w:rsid w:val="00A4748C"/>
    <w:pPr>
      <w:spacing w:after="100"/>
    </w:pPr>
  </w:style>
  <w:style w:type="paragraph" w:styleId="TOC2">
    <w:name w:val="toc 2"/>
    <w:basedOn w:val="Normal"/>
    <w:next w:val="Normal"/>
    <w:autoRedefine/>
    <w:uiPriority w:val="39"/>
    <w:unhideWhenUsed/>
    <w:rsid w:val="00A4748C"/>
    <w:pPr>
      <w:spacing w:after="100"/>
      <w:ind w:left="220"/>
    </w:pPr>
  </w:style>
  <w:style w:type="character" w:styleId="Hyperlink">
    <w:name w:val="Hyperlink"/>
    <w:basedOn w:val="DefaultParagraphFont"/>
    <w:uiPriority w:val="99"/>
    <w:unhideWhenUsed/>
    <w:rsid w:val="00A4748C"/>
    <w:rPr>
      <w:color w:val="0563C1" w:themeColor="hyperlink"/>
      <w:u w:val="single"/>
    </w:rPr>
  </w:style>
  <w:style w:type="paragraph" w:styleId="NoSpacing">
    <w:name w:val="No Spacing"/>
    <w:link w:val="NoSpacingChar"/>
    <w:uiPriority w:val="1"/>
    <w:qFormat/>
    <w:rsid w:val="00A4748C"/>
    <w:pPr>
      <w:spacing w:after="0" w:line="240" w:lineRule="auto"/>
    </w:pPr>
    <w:rPr>
      <w:rFonts w:eastAsiaTheme="minorEastAsia"/>
    </w:rPr>
  </w:style>
  <w:style w:type="character" w:customStyle="1" w:styleId="NoSpacingChar">
    <w:name w:val="No Spacing Char"/>
    <w:basedOn w:val="DefaultParagraphFont"/>
    <w:link w:val="NoSpacing"/>
    <w:uiPriority w:val="1"/>
    <w:rsid w:val="00A4748C"/>
    <w:rPr>
      <w:rFonts w:eastAsiaTheme="minorEastAsia"/>
    </w:rPr>
  </w:style>
  <w:style w:type="character" w:styleId="PlaceholderText">
    <w:name w:val="Placeholder Text"/>
    <w:basedOn w:val="DefaultParagraphFont"/>
    <w:uiPriority w:val="99"/>
    <w:semiHidden/>
    <w:rsid w:val="00497C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9F2438D0B447E992130A02816AB428"/>
        <w:category>
          <w:name w:val="General"/>
          <w:gallery w:val="placeholder"/>
        </w:category>
        <w:types>
          <w:type w:val="bbPlcHdr"/>
        </w:types>
        <w:behaviors>
          <w:behavior w:val="content"/>
        </w:behaviors>
        <w:guid w:val="{56D5FDC7-9BEB-4AA7-8FB8-5D743D375B8F}"/>
      </w:docPartPr>
      <w:docPartBody>
        <w:p w:rsidR="00000000" w:rsidRDefault="000A7FEF">
          <w:r w:rsidRPr="00A84A1E">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6C4"/>
    <w:rsid w:val="000A7FEF"/>
    <w:rsid w:val="00132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9AD84971CE4B1C900AD5F961C3D76E">
    <w:name w:val="419AD84971CE4B1C900AD5F961C3D76E"/>
    <w:rsid w:val="001326C4"/>
  </w:style>
  <w:style w:type="paragraph" w:customStyle="1" w:styleId="EEB443CBCAEE4FEBA3476CDEDEE09C14">
    <w:name w:val="EEB443CBCAEE4FEBA3476CDEDEE09C14"/>
    <w:rsid w:val="001326C4"/>
  </w:style>
  <w:style w:type="paragraph" w:customStyle="1" w:styleId="D02362D459C74F6FA397444CB0539E26">
    <w:name w:val="D02362D459C74F6FA397444CB0539E26"/>
    <w:rsid w:val="001326C4"/>
  </w:style>
  <w:style w:type="paragraph" w:customStyle="1" w:styleId="02EDAE758BB043238D11E375C8F74E43">
    <w:name w:val="02EDAE758BB043238D11E375C8F74E43"/>
    <w:rsid w:val="001326C4"/>
  </w:style>
  <w:style w:type="paragraph" w:customStyle="1" w:styleId="659B50B56F7A4DA3B781F9CD2666B19A">
    <w:name w:val="659B50B56F7A4DA3B781F9CD2666B19A"/>
    <w:rsid w:val="001326C4"/>
  </w:style>
  <w:style w:type="paragraph" w:customStyle="1" w:styleId="D93D86D06D3E409FB642F68E788DC333">
    <w:name w:val="D93D86D06D3E409FB642F68E788DC333"/>
    <w:rsid w:val="000A7FEF"/>
  </w:style>
  <w:style w:type="character" w:styleId="PlaceholderText">
    <w:name w:val="Placeholder Text"/>
    <w:basedOn w:val="DefaultParagraphFont"/>
    <w:uiPriority w:val="99"/>
    <w:semiHidden/>
    <w:rsid w:val="000A7FE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E14B2-3DA7-4B41-827C-53AF4E94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Pages>
  <Words>1989</Words>
  <Characters>11340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User Site Guide</dc:title>
  <dc:subject/>
  <dc:creator>Vandenberg, Erin</dc:creator>
  <cp:keywords/>
  <dc:description/>
  <cp:lastModifiedBy>Vandenberg, Erin</cp:lastModifiedBy>
  <cp:revision>3</cp:revision>
  <dcterms:created xsi:type="dcterms:W3CDTF">2018-09-25T18:31:00Z</dcterms:created>
  <dcterms:modified xsi:type="dcterms:W3CDTF">2020-11-03T20:54:00Z</dcterms:modified>
</cp:coreProperties>
</file>